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DCCD" w14:textId="77777777" w:rsidR="002227FF" w:rsidRPr="002C29EE" w:rsidRDefault="002227FF" w:rsidP="00F31812">
      <w:pPr>
        <w:shd w:val="clear" w:color="auto" w:fill="FFFFFF"/>
        <w:spacing w:after="0" w:line="240" w:lineRule="auto"/>
        <w:ind w:left="75" w:right="90"/>
        <w:jc w:val="center"/>
        <w:outlineLvl w:val="1"/>
        <w:rPr>
          <w:rFonts w:ascii="Tahoma" w:eastAsia="Times New Roman" w:hAnsi="Tahoma" w:cs="Tahoma"/>
          <w:b/>
          <w:bCs/>
          <w:sz w:val="18"/>
          <w:szCs w:val="18"/>
          <w:lang w:val="es-MX"/>
        </w:rPr>
      </w:pPr>
    </w:p>
    <w:p w14:paraId="058CE6C3" w14:textId="18B9AA35" w:rsidR="00F31812" w:rsidRPr="002C29EE" w:rsidRDefault="00D12C80" w:rsidP="002227FF">
      <w:pPr>
        <w:shd w:val="clear" w:color="auto" w:fill="FFFFFF"/>
        <w:spacing w:after="0" w:line="240" w:lineRule="auto"/>
        <w:ind w:right="90"/>
        <w:jc w:val="center"/>
        <w:outlineLvl w:val="1"/>
        <w:rPr>
          <w:rFonts w:ascii="Tahoma" w:eastAsia="Times New Roman" w:hAnsi="Tahoma" w:cs="Tahoma"/>
          <w:b/>
          <w:bCs/>
          <w:lang w:val="es-MX"/>
        </w:rPr>
      </w:pPr>
      <w:r w:rsidRPr="002C29EE">
        <w:rPr>
          <w:rFonts w:ascii="Tahoma" w:eastAsia="Times New Roman" w:hAnsi="Tahoma" w:cs="Tahoma"/>
          <w:b/>
          <w:bCs/>
          <w:lang w:val="es-MX"/>
        </w:rPr>
        <w:t>El Registro del Personal de Educación Temprana y Cuidado Infantil de California</w:t>
      </w:r>
    </w:p>
    <w:p w14:paraId="1E69E3E5" w14:textId="09266632" w:rsidR="00611BD1" w:rsidRPr="002C29EE" w:rsidRDefault="00D12C80" w:rsidP="00611BD1">
      <w:pPr>
        <w:shd w:val="clear" w:color="auto" w:fill="FFFFFF"/>
        <w:spacing w:after="0" w:line="240" w:lineRule="auto"/>
        <w:ind w:left="75" w:right="90"/>
        <w:jc w:val="center"/>
        <w:outlineLvl w:val="1"/>
        <w:rPr>
          <w:rFonts w:ascii="Tahoma" w:eastAsia="Times New Roman" w:hAnsi="Tahoma" w:cs="Tahoma"/>
          <w:b/>
          <w:bCs/>
          <w:sz w:val="24"/>
          <w:szCs w:val="24"/>
          <w:lang w:val="es-MX"/>
        </w:rPr>
      </w:pPr>
      <w:r w:rsidRPr="002C29EE">
        <w:rPr>
          <w:rFonts w:ascii="Tahoma" w:eastAsia="Times New Roman" w:hAnsi="Tahoma" w:cs="Tahoma"/>
          <w:b/>
          <w:bCs/>
          <w:lang w:val="es-MX"/>
        </w:rPr>
        <w:t>Póliza de Privacidad</w:t>
      </w:r>
      <w:r w:rsidR="00611BD1" w:rsidRPr="002C29EE">
        <w:rPr>
          <w:rFonts w:ascii="Tahoma" w:eastAsia="Times New Roman" w:hAnsi="Tahoma" w:cs="Tahoma"/>
          <w:b/>
          <w:bCs/>
          <w:sz w:val="24"/>
          <w:szCs w:val="24"/>
          <w:lang w:val="es-MX"/>
        </w:rPr>
        <w:t xml:space="preserve"> </w:t>
      </w:r>
    </w:p>
    <w:p w14:paraId="10155BA8" w14:textId="77777777" w:rsidR="00611BD1" w:rsidRPr="002C29EE" w:rsidRDefault="00611BD1" w:rsidP="00F31812">
      <w:pPr>
        <w:shd w:val="clear" w:color="auto" w:fill="FFFFFF"/>
        <w:spacing w:after="0" w:line="240" w:lineRule="auto"/>
        <w:ind w:left="75" w:right="90"/>
        <w:jc w:val="center"/>
        <w:outlineLvl w:val="1"/>
        <w:rPr>
          <w:rFonts w:ascii="Tahoma" w:eastAsia="Times New Roman" w:hAnsi="Tahoma" w:cs="Tahoma"/>
          <w:b/>
          <w:bCs/>
          <w:sz w:val="18"/>
          <w:szCs w:val="18"/>
          <w:lang w:val="es-MX"/>
        </w:rPr>
      </w:pPr>
    </w:p>
    <w:p w14:paraId="212B542C" w14:textId="4CAB99E3" w:rsidR="00D12C80" w:rsidRPr="002C29EE" w:rsidRDefault="00D12C80" w:rsidP="00F31812">
      <w:p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El Registro de Educación Temprana y Cuidado Infantil </w:t>
      </w:r>
      <w:r w:rsidR="002C29EE" w:rsidRPr="002C29EE">
        <w:rPr>
          <w:rFonts w:ascii="Tahoma" w:eastAsia="Times New Roman" w:hAnsi="Tahoma" w:cs="Tahoma"/>
          <w:sz w:val="18"/>
          <w:szCs w:val="18"/>
          <w:lang w:val="es-MX"/>
        </w:rPr>
        <w:t>(“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el Registro”) toma en serio la protección de información personal y </w:t>
      </w:r>
      <w:r w:rsidR="0060625C" w:rsidRPr="002C29EE">
        <w:rPr>
          <w:rFonts w:ascii="Tahoma" w:eastAsia="Times New Roman" w:hAnsi="Tahoma" w:cs="Tahoma"/>
          <w:sz w:val="18"/>
          <w:szCs w:val="18"/>
          <w:lang w:val="es-MX"/>
        </w:rPr>
        <w:t>nos comprometimos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a mantener la seguridad e integridad de su información personal. Esta noticia le informa por qué y cómo recopilamos, compartimos, y protegemos su información personal. Favor de leer esta noticia </w:t>
      </w:r>
      <w:r w:rsidR="002625F1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detenidamente. </w:t>
      </w:r>
    </w:p>
    <w:p w14:paraId="4B104648" w14:textId="77777777" w:rsidR="00CA1AF9" w:rsidRPr="002C29EE" w:rsidRDefault="002625F1" w:rsidP="00CA1AF9">
      <w:pPr>
        <w:pStyle w:val="ListParagraph"/>
        <w:numPr>
          <w:ilvl w:val="0"/>
          <w:numId w:val="8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t>Cómo usted puede usar la información en el Registro</w:t>
      </w:r>
    </w:p>
    <w:p w14:paraId="53F05A4A" w14:textId="70538FE8" w:rsidR="002625F1" w:rsidRPr="002C29EE" w:rsidRDefault="002625F1" w:rsidP="00CA1AF9">
      <w:pPr>
        <w:pStyle w:val="ListParagraph"/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Su membresía del Registro es un beneficio a usted porque mantiene un récord fácil de acceder de su educación, capacitación, y empleo. Este récord se puede usar para el avance profesional, los informes de programas, la acreditación, y las aplicaciones de estipendios y becas.</w:t>
      </w:r>
      <w:r w:rsidR="0060625C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Usted tiene acceso a oportunidades de desarrollo profesional, un tablón de trabajo, y un constructor de </w:t>
      </w:r>
      <w:r w:rsidR="008E47BB">
        <w:rPr>
          <w:rFonts w:ascii="Tahoma" w:eastAsia="Times New Roman" w:hAnsi="Tahoma" w:cs="Tahoma"/>
          <w:sz w:val="18"/>
          <w:szCs w:val="18"/>
          <w:lang w:val="es-MX"/>
        </w:rPr>
        <w:t>currículums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. Su membresía también beneficia a todo el campo de educación temprana porque ayudamos a programas, investigadores, y legisladores mejorar la calidad de la educación </w:t>
      </w:r>
      <w:r w:rsidR="0060625C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temprana 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>y cuidado infantil.</w:t>
      </w:r>
    </w:p>
    <w:p w14:paraId="20A16A22" w14:textId="77777777" w:rsidR="00CA1AF9" w:rsidRPr="002C29EE" w:rsidRDefault="00CA1AF9" w:rsidP="00CA1AF9">
      <w:pPr>
        <w:pStyle w:val="ListParagraph"/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</w:p>
    <w:p w14:paraId="5FC6FFAF" w14:textId="77777777" w:rsidR="00CA1AF9" w:rsidRPr="002C29EE" w:rsidRDefault="002625F1" w:rsidP="00CA1AF9">
      <w:pPr>
        <w:pStyle w:val="ListParagraph"/>
        <w:numPr>
          <w:ilvl w:val="0"/>
          <w:numId w:val="8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t>Cómo usamos la información en el Registro</w:t>
      </w:r>
    </w:p>
    <w:p w14:paraId="1C65F765" w14:textId="5C61B929" w:rsidR="0060625C" w:rsidRPr="002C29EE" w:rsidRDefault="002625F1" w:rsidP="00CA1AF9">
      <w:pPr>
        <w:pStyle w:val="ListParagraph"/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El Registro es una base de datos que mantiene información sobre los individuos que trabajan en la educación temprana. </w:t>
      </w:r>
      <w:r w:rsidR="0060625C" w:rsidRPr="002C29EE">
        <w:rPr>
          <w:rFonts w:ascii="Tahoma" w:eastAsia="Times New Roman" w:hAnsi="Tahoma" w:cs="Tahoma"/>
          <w:sz w:val="18"/>
          <w:szCs w:val="18"/>
          <w:lang w:val="es-MX"/>
        </w:rPr>
        <w:t>Los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profesionales de educación temprana, programas, </w:t>
      </w:r>
      <w:r w:rsidR="009C38D8" w:rsidRPr="002C29EE">
        <w:rPr>
          <w:rFonts w:ascii="Tahoma" w:eastAsia="Times New Roman" w:hAnsi="Tahoma" w:cs="Tahoma"/>
          <w:sz w:val="18"/>
          <w:szCs w:val="18"/>
          <w:lang w:val="es-MX"/>
        </w:rPr>
        <w:t>funcionarios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, y </w:t>
      </w:r>
      <w:r w:rsidR="009C38D8" w:rsidRPr="002C29EE">
        <w:rPr>
          <w:rFonts w:ascii="Tahoma" w:eastAsia="Times New Roman" w:hAnsi="Tahoma" w:cs="Tahoma"/>
          <w:sz w:val="18"/>
          <w:szCs w:val="18"/>
          <w:lang w:val="es-MX"/>
        </w:rPr>
        <w:t>defensores</w:t>
      </w:r>
      <w:r w:rsidR="0060625C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pueden usar el Registro de diferentes maneras</w:t>
      </w:r>
      <w:r w:rsidR="009C38D8" w:rsidRPr="002C29EE">
        <w:rPr>
          <w:rFonts w:ascii="Tahoma" w:eastAsia="Times New Roman" w:hAnsi="Tahoma" w:cs="Tahoma"/>
          <w:sz w:val="18"/>
          <w:szCs w:val="18"/>
          <w:lang w:val="es-MX"/>
        </w:rPr>
        <w:t>. La información en el Registro se usará para:</w:t>
      </w:r>
    </w:p>
    <w:p w14:paraId="398E9073" w14:textId="60B0AFA0" w:rsidR="009C38D8" w:rsidRPr="002C29EE" w:rsidRDefault="009C38D8" w:rsidP="009C38D8">
      <w:pPr>
        <w:pStyle w:val="ListParagraph"/>
        <w:numPr>
          <w:ilvl w:val="0"/>
          <w:numId w:val="9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Traer </w:t>
      </w:r>
      <w:r w:rsidR="003629FA" w:rsidRPr="002C29EE">
        <w:rPr>
          <w:rFonts w:ascii="Tahoma" w:eastAsia="Times New Roman" w:hAnsi="Tahoma" w:cs="Tahoma"/>
          <w:sz w:val="18"/>
          <w:szCs w:val="18"/>
          <w:lang w:val="es-MX"/>
        </w:rPr>
        <w:t>reconocimiento a la fuerza laboral de educación temprana y cuidado infantil</w:t>
      </w:r>
    </w:p>
    <w:p w14:paraId="4962483D" w14:textId="77777777" w:rsidR="003629FA" w:rsidRPr="002C29EE" w:rsidRDefault="003629FA" w:rsidP="00F31812">
      <w:pPr>
        <w:pStyle w:val="ListParagraph"/>
        <w:numPr>
          <w:ilvl w:val="0"/>
          <w:numId w:val="9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Ayudar a los miembros de la fuerza laboral de educación temprana y sus supervisores con la planificación de desarrollo profesional y el acceso a oportunidades de desarrollo profesional</w:t>
      </w:r>
    </w:p>
    <w:p w14:paraId="1648E4D1" w14:textId="272B86BD" w:rsidR="00D12C80" w:rsidRPr="002C29EE" w:rsidRDefault="003629FA" w:rsidP="00F31812">
      <w:pPr>
        <w:pStyle w:val="ListParagraph"/>
        <w:numPr>
          <w:ilvl w:val="0"/>
          <w:numId w:val="9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Ayudar a los miembros de la fuerza laboral de educación temprana y sus supervisores </w:t>
      </w:r>
      <w:r w:rsidR="005A1171">
        <w:rPr>
          <w:rFonts w:ascii="Tahoma" w:eastAsia="Times New Roman" w:hAnsi="Tahoma" w:cs="Tahoma"/>
          <w:sz w:val="18"/>
          <w:szCs w:val="18"/>
          <w:lang w:val="es-MX"/>
        </w:rPr>
        <w:t>a documentar la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educación, capacitación, y certificaciones profesionales requeridos por organizaciones acreditativas como </w:t>
      </w:r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el </w:t>
      </w:r>
      <w:proofErr w:type="spellStart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>National</w:t>
      </w:r>
      <w:proofErr w:type="spellEnd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</w:t>
      </w:r>
      <w:proofErr w:type="spellStart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>Association</w:t>
      </w:r>
      <w:proofErr w:type="spellEnd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</w:t>
      </w:r>
      <w:proofErr w:type="spellStart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>for</w:t>
      </w:r>
      <w:proofErr w:type="spellEnd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</w:t>
      </w:r>
      <w:proofErr w:type="spellStart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>the</w:t>
      </w:r>
      <w:proofErr w:type="spellEnd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Education of Young </w:t>
      </w:r>
      <w:proofErr w:type="spellStart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>Children</w:t>
      </w:r>
      <w:proofErr w:type="spellEnd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(</w:t>
      </w:r>
      <w:proofErr w:type="spellStart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>NAEYC</w:t>
      </w:r>
      <w:proofErr w:type="spellEnd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), California </w:t>
      </w:r>
      <w:proofErr w:type="spellStart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>Department</w:t>
      </w:r>
      <w:proofErr w:type="spellEnd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of Education- Early Education </w:t>
      </w:r>
      <w:proofErr w:type="spellStart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>Support</w:t>
      </w:r>
      <w:proofErr w:type="spellEnd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</w:t>
      </w:r>
      <w:proofErr w:type="spellStart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>Division</w:t>
      </w:r>
      <w:proofErr w:type="spellEnd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, y </w:t>
      </w:r>
      <w:proofErr w:type="spellStart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>Quality</w:t>
      </w:r>
      <w:proofErr w:type="spellEnd"/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Rat</w:t>
      </w:r>
      <w:r w:rsidR="007C318A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ing and </w:t>
      </w:r>
      <w:proofErr w:type="spellStart"/>
      <w:r w:rsidR="007C318A" w:rsidRPr="002C29EE">
        <w:rPr>
          <w:rFonts w:ascii="Tahoma" w:eastAsia="Times New Roman" w:hAnsi="Tahoma" w:cs="Tahoma"/>
          <w:sz w:val="18"/>
          <w:szCs w:val="18"/>
          <w:lang w:val="es-MX"/>
        </w:rPr>
        <w:t>Improvement</w:t>
      </w:r>
      <w:proofErr w:type="spellEnd"/>
      <w:r w:rsidR="007C318A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</w:t>
      </w:r>
      <w:proofErr w:type="spellStart"/>
      <w:r w:rsidR="007C318A" w:rsidRPr="002C29EE">
        <w:rPr>
          <w:rFonts w:ascii="Tahoma" w:eastAsia="Times New Roman" w:hAnsi="Tahoma" w:cs="Tahoma"/>
          <w:sz w:val="18"/>
          <w:szCs w:val="18"/>
          <w:lang w:val="es-MX"/>
        </w:rPr>
        <w:t>Systems</w:t>
      </w:r>
      <w:proofErr w:type="spellEnd"/>
      <w:r w:rsidR="007C318A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(QRI</w:t>
      </w:r>
      <w:r w:rsidR="00BF6C63" w:rsidRPr="002C29EE">
        <w:rPr>
          <w:rFonts w:ascii="Tahoma" w:eastAsia="Times New Roman" w:hAnsi="Tahoma" w:cs="Tahoma"/>
          <w:sz w:val="18"/>
          <w:szCs w:val="18"/>
          <w:lang w:val="es-MX"/>
        </w:rPr>
        <w:t>S)</w:t>
      </w:r>
    </w:p>
    <w:p w14:paraId="5D6D4820" w14:textId="4C6634A4" w:rsidR="00BF6C63" w:rsidRPr="002C29EE" w:rsidRDefault="00BF6C63" w:rsidP="00F31812">
      <w:pPr>
        <w:pStyle w:val="ListParagraph"/>
        <w:numPr>
          <w:ilvl w:val="0"/>
          <w:numId w:val="9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Informar a legisladores y </w:t>
      </w:r>
      <w:r w:rsidR="0060625C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organizadores estatales sobre 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>la fuerza laboral de educación temprana para rastrear el progreso hacía metas de la fuerza laboral</w:t>
      </w:r>
      <w:r w:rsidR="005A1171">
        <w:rPr>
          <w:rFonts w:ascii="Tahoma" w:eastAsia="Times New Roman" w:hAnsi="Tahoma" w:cs="Tahoma"/>
          <w:sz w:val="18"/>
          <w:szCs w:val="18"/>
          <w:lang w:val="es-MX"/>
        </w:rPr>
        <w:t xml:space="preserve"> a nivel estatal</w:t>
      </w:r>
    </w:p>
    <w:p w14:paraId="46F40307" w14:textId="7CA04807" w:rsidR="00BF6C63" w:rsidRPr="002C29EE" w:rsidRDefault="00BF6C63" w:rsidP="00F31812">
      <w:pPr>
        <w:pStyle w:val="ListParagraph"/>
        <w:numPr>
          <w:ilvl w:val="0"/>
          <w:numId w:val="9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Demostrar la importancia de </w:t>
      </w:r>
      <w:r w:rsidR="002C29EE" w:rsidRPr="002C29EE">
        <w:rPr>
          <w:rFonts w:ascii="Tahoma" w:eastAsia="Times New Roman" w:hAnsi="Tahoma" w:cs="Tahoma"/>
          <w:sz w:val="18"/>
          <w:szCs w:val="18"/>
          <w:lang w:val="es-MX"/>
        </w:rPr>
        <w:t>aumentar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la compensación a un nivel que refleja la educación, capacitación, y experiencia</w:t>
      </w:r>
    </w:p>
    <w:p w14:paraId="02E528C5" w14:textId="77777777" w:rsidR="007A429C" w:rsidRPr="002C29EE" w:rsidRDefault="007A429C" w:rsidP="007A429C">
      <w:pPr>
        <w:pStyle w:val="ListParagraph"/>
        <w:shd w:val="clear" w:color="auto" w:fill="FFFFFF"/>
        <w:spacing w:before="120" w:after="18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val="es-MX"/>
        </w:rPr>
      </w:pPr>
    </w:p>
    <w:p w14:paraId="6FBE156B" w14:textId="77777777" w:rsidR="00CA1AF9" w:rsidRPr="002C29EE" w:rsidRDefault="00BF6C63" w:rsidP="00CA1AF9">
      <w:pPr>
        <w:pStyle w:val="ListParagraph"/>
        <w:numPr>
          <w:ilvl w:val="0"/>
          <w:numId w:val="8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t>Qué tipo de información personal recopilamos</w:t>
      </w:r>
    </w:p>
    <w:p w14:paraId="583B541B" w14:textId="6A489744" w:rsidR="00BF6C63" w:rsidRPr="002C29EE" w:rsidRDefault="00BF6C63" w:rsidP="00CA1AF9">
      <w:pPr>
        <w:pStyle w:val="ListParagraph"/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El tipo de información personal que recopilamos y compartimos depende de los datos que usted, su empleador, y los administradores de las actividades profesionales de educación temprana co</w:t>
      </w:r>
      <w:r w:rsidR="002744A5" w:rsidRPr="002C29EE">
        <w:rPr>
          <w:rFonts w:ascii="Tahoma" w:eastAsia="Times New Roman" w:hAnsi="Tahoma" w:cs="Tahoma"/>
          <w:sz w:val="18"/>
          <w:szCs w:val="18"/>
          <w:lang w:val="es-MX"/>
        </w:rPr>
        <w:t>mparta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>n con nosotros. Es</w:t>
      </w:r>
      <w:r w:rsidR="007A429C" w:rsidRPr="002C29EE">
        <w:rPr>
          <w:rFonts w:ascii="Tahoma" w:eastAsia="Times New Roman" w:hAnsi="Tahoma" w:cs="Tahoma"/>
          <w:sz w:val="18"/>
          <w:szCs w:val="18"/>
          <w:lang w:val="es-MX"/>
        </w:rPr>
        <w:t>ta información podría incluir</w:t>
      </w:r>
      <w:r w:rsidR="002744A5" w:rsidRPr="002C29EE">
        <w:rPr>
          <w:rFonts w:ascii="Tahoma" w:eastAsia="Times New Roman" w:hAnsi="Tahoma" w:cs="Tahoma"/>
          <w:sz w:val="18"/>
          <w:szCs w:val="18"/>
          <w:lang w:val="es-MX"/>
        </w:rPr>
        <w:t>,</w:t>
      </w:r>
      <w:r w:rsidR="007A429C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de manera enunciativa pero no limitativa:</w:t>
      </w:r>
    </w:p>
    <w:p w14:paraId="6E9C6C80" w14:textId="77777777" w:rsidR="002744A5" w:rsidRPr="002C29EE" w:rsidRDefault="002744A5" w:rsidP="00BF6C63">
      <w:pPr>
        <w:pStyle w:val="ListParagraph"/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</w:p>
    <w:p w14:paraId="1EC5E5E0" w14:textId="47EF2438" w:rsidR="007A429C" w:rsidRPr="002C29EE" w:rsidRDefault="007A429C" w:rsidP="007A429C">
      <w:pPr>
        <w:pStyle w:val="ListParagraph"/>
        <w:numPr>
          <w:ilvl w:val="0"/>
          <w:numId w:val="13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Información de contacto y demográfica</w:t>
      </w:r>
    </w:p>
    <w:p w14:paraId="3C4D44D9" w14:textId="69BC2FC6" w:rsidR="007A429C" w:rsidRPr="002C29EE" w:rsidRDefault="007A429C" w:rsidP="007A429C">
      <w:pPr>
        <w:pStyle w:val="ListParagraph"/>
        <w:numPr>
          <w:ilvl w:val="0"/>
          <w:numId w:val="13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Empleo actual </w:t>
      </w:r>
      <w:r w:rsidR="002C29EE" w:rsidRPr="002C29EE">
        <w:rPr>
          <w:rFonts w:ascii="Tahoma" w:eastAsia="Times New Roman" w:hAnsi="Tahoma" w:cs="Tahoma"/>
          <w:sz w:val="18"/>
          <w:szCs w:val="18"/>
          <w:lang w:val="es-MX"/>
        </w:rPr>
        <w:t>e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historia laboral</w:t>
      </w:r>
    </w:p>
    <w:p w14:paraId="7B56FDC3" w14:textId="21127043" w:rsidR="007A429C" w:rsidRPr="002C29EE" w:rsidRDefault="007A429C" w:rsidP="007A429C">
      <w:pPr>
        <w:pStyle w:val="ListParagraph"/>
        <w:numPr>
          <w:ilvl w:val="0"/>
          <w:numId w:val="13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Títulos, asignaturas universitarias, y capacitación</w:t>
      </w:r>
      <w:bookmarkStart w:id="0" w:name="_GoBack"/>
      <w:bookmarkEnd w:id="0"/>
    </w:p>
    <w:p w14:paraId="1191CA81" w14:textId="776FF38B" w:rsidR="007A429C" w:rsidRPr="002C29EE" w:rsidRDefault="007A429C" w:rsidP="007A429C">
      <w:pPr>
        <w:pStyle w:val="ListParagraph"/>
        <w:numPr>
          <w:ilvl w:val="0"/>
          <w:numId w:val="13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Certificaciones profesionales</w:t>
      </w:r>
    </w:p>
    <w:p w14:paraId="3E7AAA54" w14:textId="77777777" w:rsidR="007A429C" w:rsidRPr="002C29EE" w:rsidRDefault="007A429C" w:rsidP="007A429C">
      <w:pPr>
        <w:pStyle w:val="ListParagraph"/>
        <w:shd w:val="clear" w:color="auto" w:fill="FFFFFF"/>
        <w:spacing w:before="120" w:after="18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val="es-MX"/>
        </w:rPr>
      </w:pPr>
    </w:p>
    <w:p w14:paraId="6212D57C" w14:textId="77777777" w:rsidR="00CA1AF9" w:rsidRPr="002C29EE" w:rsidRDefault="007A429C" w:rsidP="00CA1AF9">
      <w:pPr>
        <w:pStyle w:val="ListParagraph"/>
        <w:numPr>
          <w:ilvl w:val="0"/>
          <w:numId w:val="8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t>Cómo protegemos a su información personal</w:t>
      </w:r>
    </w:p>
    <w:p w14:paraId="243854FE" w14:textId="4F865B73" w:rsidR="007A429C" w:rsidRPr="002C29EE" w:rsidRDefault="007A429C" w:rsidP="00CA1AF9">
      <w:pPr>
        <w:pStyle w:val="ListParagraph"/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Para proteger su información del acceso y uso</w:t>
      </w:r>
      <w:r w:rsidR="002C29EE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no 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>autorizado, el Registro emplea una variedad de medidas de seguridad. Estas medidas incluyen salvaguardias digitales, como servidores seguros y datos cifrados, además de salvaguardias físicos, como archivos seguros y edificios.</w:t>
      </w:r>
    </w:p>
    <w:p w14:paraId="5DD48EE4" w14:textId="77777777" w:rsidR="007A429C" w:rsidRPr="002C29EE" w:rsidRDefault="007A429C" w:rsidP="007A429C">
      <w:pPr>
        <w:pStyle w:val="ListParagraph"/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</w:p>
    <w:p w14:paraId="128C1165" w14:textId="77777777" w:rsidR="00CA1AF9" w:rsidRPr="002C29EE" w:rsidRDefault="007A429C" w:rsidP="00CA1AF9">
      <w:pPr>
        <w:pStyle w:val="ListParagraph"/>
        <w:numPr>
          <w:ilvl w:val="0"/>
          <w:numId w:val="8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t>Cómo recopilamos su información personal</w:t>
      </w:r>
    </w:p>
    <w:p w14:paraId="2C59AF49" w14:textId="228409EA" w:rsidR="007A429C" w:rsidRPr="002C29EE" w:rsidRDefault="00FF5440" w:rsidP="00CA1AF9">
      <w:pPr>
        <w:pStyle w:val="ListParagraph"/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Recopilamos su información cuando usted:</w:t>
      </w:r>
    </w:p>
    <w:p w14:paraId="09DCAB4F" w14:textId="77777777" w:rsidR="0060625C" w:rsidRPr="002C29EE" w:rsidRDefault="0060625C" w:rsidP="007A429C">
      <w:pPr>
        <w:pStyle w:val="ListParagraph"/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</w:p>
    <w:p w14:paraId="71C9EB65" w14:textId="2A5C951B" w:rsidR="00FF5440" w:rsidRPr="002C29EE" w:rsidRDefault="00FF5440" w:rsidP="00FF5440">
      <w:pPr>
        <w:pStyle w:val="ListParagraph"/>
        <w:numPr>
          <w:ilvl w:val="0"/>
          <w:numId w:val="15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Crea o actualiza su perfil del Registro</w:t>
      </w:r>
    </w:p>
    <w:p w14:paraId="5EDEF4A7" w14:textId="6E3D4B29" w:rsidR="00FF5440" w:rsidRPr="002C29EE" w:rsidRDefault="00FF5440" w:rsidP="00FF5440">
      <w:pPr>
        <w:pStyle w:val="ListParagraph"/>
        <w:numPr>
          <w:ilvl w:val="0"/>
          <w:numId w:val="15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Entrega documentos de educación, certificación profesional, y/o capacitación</w:t>
      </w:r>
    </w:p>
    <w:p w14:paraId="2EDD5EF2" w14:textId="197678D6" w:rsidR="00FF5440" w:rsidRPr="002C29EE" w:rsidRDefault="00FF5440" w:rsidP="00FF5440">
      <w:pPr>
        <w:pStyle w:val="ListParagraph"/>
        <w:numPr>
          <w:ilvl w:val="0"/>
          <w:numId w:val="15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Partici</w:t>
      </w:r>
      <w:r w:rsidR="002744A5" w:rsidRPr="002C29EE">
        <w:rPr>
          <w:rFonts w:ascii="Tahoma" w:eastAsia="Times New Roman" w:hAnsi="Tahoma" w:cs="Tahoma"/>
          <w:sz w:val="18"/>
          <w:szCs w:val="18"/>
          <w:lang w:val="es-MX"/>
        </w:rPr>
        <w:t>pa en una capacitación provista por patrocinadores de c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>apacitación aprobados</w:t>
      </w:r>
    </w:p>
    <w:p w14:paraId="73FED66E" w14:textId="77777777" w:rsidR="00FF5440" w:rsidRPr="002C29EE" w:rsidRDefault="00FF5440" w:rsidP="00FF5440">
      <w:pPr>
        <w:pStyle w:val="ListParagraph"/>
        <w:shd w:val="clear" w:color="auto" w:fill="FFFFFF"/>
        <w:spacing w:before="120" w:after="180" w:line="240" w:lineRule="auto"/>
        <w:ind w:left="1440"/>
        <w:jc w:val="both"/>
        <w:rPr>
          <w:rFonts w:ascii="Tahoma" w:eastAsia="Times New Roman" w:hAnsi="Tahoma" w:cs="Tahoma"/>
          <w:sz w:val="18"/>
          <w:szCs w:val="18"/>
          <w:lang w:val="es-MX"/>
        </w:rPr>
      </w:pPr>
    </w:p>
    <w:p w14:paraId="25C28150" w14:textId="77777777" w:rsidR="00CA1AF9" w:rsidRPr="002C29EE" w:rsidRDefault="00FF5440" w:rsidP="00CA1AF9">
      <w:pPr>
        <w:pStyle w:val="ListParagraph"/>
        <w:numPr>
          <w:ilvl w:val="0"/>
          <w:numId w:val="8"/>
        </w:numPr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t>Cómo usted puede acceder a y actualizar su información personal</w:t>
      </w:r>
    </w:p>
    <w:p w14:paraId="058CE6DD" w14:textId="31E796C1" w:rsidR="00B02797" w:rsidRPr="002C29EE" w:rsidRDefault="00B912F8" w:rsidP="00CA1AF9">
      <w:pPr>
        <w:pStyle w:val="ListParagraph"/>
        <w:shd w:val="clear" w:color="auto" w:fill="FFFFFF"/>
        <w:spacing w:before="120" w:after="18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lastRenderedPageBreak/>
        <w:t>Los miembros del Registro</w:t>
      </w:r>
      <w:r w:rsidRPr="002C29EE">
        <w:rPr>
          <w:rStyle w:val="FootnoteReference"/>
          <w:rFonts w:ascii="Tahoma" w:eastAsia="Times New Roman" w:hAnsi="Tahoma" w:cs="Tahoma"/>
          <w:sz w:val="18"/>
          <w:szCs w:val="18"/>
          <w:lang w:val="es-MX"/>
        </w:rPr>
        <w:footnoteReference w:id="1"/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pueden acceder a y actualizar sus datos personales (por ejemplo información de contacto y empleo) al ingresar a su cuenta.</w:t>
      </w:r>
    </w:p>
    <w:p w14:paraId="03865D5B" w14:textId="77777777" w:rsidR="00B912F8" w:rsidRPr="002C29EE" w:rsidRDefault="00B912F8" w:rsidP="00E06823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val="es-MX"/>
        </w:rPr>
      </w:pPr>
    </w:p>
    <w:p w14:paraId="32B1490D" w14:textId="77777777" w:rsidR="00CA1AF9" w:rsidRPr="002C29EE" w:rsidRDefault="00B912F8" w:rsidP="00CA1AF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t>Quién más pue</w:t>
      </w:r>
      <w:r w:rsidR="002744A5" w:rsidRPr="002C29EE">
        <w:rPr>
          <w:rFonts w:ascii="Tahoma" w:eastAsia="Times New Roman" w:hAnsi="Tahoma" w:cs="Tahoma"/>
          <w:b/>
          <w:sz w:val="18"/>
          <w:szCs w:val="18"/>
          <w:lang w:val="es-MX"/>
        </w:rPr>
        <w:t>de actu</w:t>
      </w: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t>alizar mi información personal</w:t>
      </w:r>
    </w:p>
    <w:p w14:paraId="38C5E2F6" w14:textId="0F3EAB94" w:rsidR="00B912F8" w:rsidRPr="002C29EE" w:rsidRDefault="00B912F8" w:rsidP="00CA1AF9">
      <w:pPr>
        <w:pStyle w:val="ListParagraph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Los administradores del Registro pueden agregar o actualizar la información de contacto, educación, certificaciones profesionales, y récords de capacitación de los miembros porque ellos tiene</w:t>
      </w:r>
      <w:r w:rsidR="002744A5" w:rsidRPr="002C29EE">
        <w:rPr>
          <w:rFonts w:ascii="Tahoma" w:eastAsia="Times New Roman" w:hAnsi="Tahoma" w:cs="Tahoma"/>
          <w:sz w:val="18"/>
          <w:szCs w:val="18"/>
          <w:lang w:val="es-MX"/>
        </w:rPr>
        <w:t>n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la responsabilidad de verificar esta información. Además, los patrocinadores de capacitación puede</w:t>
      </w:r>
      <w:r w:rsidR="002744A5" w:rsidRPr="002C29EE">
        <w:rPr>
          <w:rFonts w:ascii="Tahoma" w:eastAsia="Times New Roman" w:hAnsi="Tahoma" w:cs="Tahoma"/>
          <w:sz w:val="18"/>
          <w:szCs w:val="18"/>
          <w:lang w:val="es-MX"/>
        </w:rPr>
        <w:t>n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actualizar los récords de capacitación de miembros </w:t>
      </w:r>
      <w:proofErr w:type="spellStart"/>
      <w:r w:rsidRPr="002C29EE">
        <w:rPr>
          <w:rFonts w:ascii="Tahoma" w:eastAsia="Times New Roman" w:hAnsi="Tahoma" w:cs="Tahoma"/>
          <w:sz w:val="18"/>
          <w:szCs w:val="18"/>
          <w:lang w:val="es-MX"/>
        </w:rPr>
        <w:t>a</w:t>
      </w:r>
      <w:r w:rsidR="00450ACB">
        <w:rPr>
          <w:rFonts w:ascii="Tahoma" w:eastAsia="Times New Roman" w:hAnsi="Tahoma" w:cs="Tahoma"/>
          <w:sz w:val="18"/>
          <w:szCs w:val="18"/>
          <w:lang w:val="es-MX"/>
        </w:rPr>
        <w:t>l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>confirmar</w:t>
      </w:r>
      <w:proofErr w:type="spellEnd"/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la participación en desarrollo profesional y los empleadores pueden actualizar la información de miembros y empleo.</w:t>
      </w:r>
    </w:p>
    <w:p w14:paraId="7A94FB3E" w14:textId="77777777" w:rsidR="00B912F8" w:rsidRPr="002C29EE" w:rsidRDefault="00B912F8" w:rsidP="00E06823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sz w:val="18"/>
          <w:szCs w:val="18"/>
          <w:lang w:val="es-MX"/>
        </w:rPr>
      </w:pPr>
    </w:p>
    <w:p w14:paraId="2168510D" w14:textId="760CEE57" w:rsidR="00CA1AF9" w:rsidRPr="002C29EE" w:rsidRDefault="002C29EE" w:rsidP="00CA1AF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t>Como</w:t>
      </w:r>
      <w:r w:rsidR="00B912F8" w:rsidRPr="002C29EE">
        <w:rPr>
          <w:rFonts w:ascii="Tahoma" w:eastAsia="Times New Roman" w:hAnsi="Tahoma" w:cs="Tahoma"/>
          <w:b/>
          <w:sz w:val="18"/>
          <w:szCs w:val="18"/>
          <w:lang w:val="es-MX"/>
        </w:rPr>
        <w:t xml:space="preserve"> compartimos información</w:t>
      </w:r>
    </w:p>
    <w:p w14:paraId="54B1DC07" w14:textId="39FA342B" w:rsidR="00B912F8" w:rsidRPr="002C29EE" w:rsidRDefault="00B912F8" w:rsidP="00CA1AF9">
      <w:pPr>
        <w:pStyle w:val="ListParagraph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En la mayoría de los casos, la información personal de los miembros no será divulgada de una manera que revela su identidad. </w:t>
      </w:r>
      <w:r w:rsidR="007C318A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Al contrario, la información sobre todos o un subconjunto de los miembros del Registro se resume y se comparte por propósitos específicos. Estos propósitos incluyen: la planificación de la fuerza laboral de educación temprana, la investigación y evaluación, informes de programas, y la educación pública. La información personal no se comparte con otros miembros del Registro ni </w:t>
      </w:r>
      <w:r w:rsidR="002744A5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con </w:t>
      </w:r>
      <w:r w:rsidR="007C318A" w:rsidRPr="002C29EE">
        <w:rPr>
          <w:rFonts w:ascii="Tahoma" w:eastAsia="Times New Roman" w:hAnsi="Tahoma" w:cs="Tahoma"/>
          <w:sz w:val="18"/>
          <w:szCs w:val="18"/>
          <w:lang w:val="es-MX"/>
        </w:rPr>
        <w:t>el púbico.</w:t>
      </w:r>
    </w:p>
    <w:p w14:paraId="577D7E49" w14:textId="77777777" w:rsidR="007C318A" w:rsidRPr="002C29EE" w:rsidRDefault="007C318A" w:rsidP="00B912F8">
      <w:pPr>
        <w:pStyle w:val="ListParagraph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</w:p>
    <w:p w14:paraId="57064B8A" w14:textId="3B2C200D" w:rsidR="007C318A" w:rsidRPr="002C29EE" w:rsidRDefault="007C318A" w:rsidP="00B912F8">
      <w:pPr>
        <w:pStyle w:val="ListParagraph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El Registro comparte o provee acceso limitado a </w:t>
      </w:r>
      <w:r w:rsidR="002744A5" w:rsidRPr="002C29EE">
        <w:rPr>
          <w:rFonts w:ascii="Tahoma" w:eastAsia="Times New Roman" w:hAnsi="Tahoma" w:cs="Tahoma"/>
          <w:sz w:val="18"/>
          <w:szCs w:val="18"/>
          <w:lang w:val="es-MX"/>
        </w:rPr>
        <w:t>funcionarios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autorizados que tienen una</w:t>
      </w:r>
      <w:r w:rsidR="0047206F">
        <w:rPr>
          <w:rFonts w:ascii="Tahoma" w:eastAsia="Times New Roman" w:hAnsi="Tahoma" w:cs="Tahoma"/>
          <w:sz w:val="18"/>
          <w:szCs w:val="18"/>
          <w:lang w:val="es-MX"/>
        </w:rPr>
        <w:t xml:space="preserve"> necesidad legítima de acceder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la información personal para propósitos predeterminados.</w:t>
      </w:r>
      <w:r w:rsidR="003B7FE5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Los </w:t>
      </w:r>
      <w:r w:rsidR="002744A5" w:rsidRPr="002C29EE">
        <w:rPr>
          <w:rFonts w:ascii="Tahoma" w:eastAsia="Times New Roman" w:hAnsi="Tahoma" w:cs="Tahoma"/>
          <w:sz w:val="18"/>
          <w:szCs w:val="18"/>
          <w:lang w:val="es-MX"/>
        </w:rPr>
        <w:t>funcionarios</w:t>
      </w:r>
      <w:r w:rsidR="003B7FE5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autorizad</w:t>
      </w:r>
      <w:r w:rsidR="002744A5" w:rsidRPr="002C29EE">
        <w:rPr>
          <w:rFonts w:ascii="Tahoma" w:eastAsia="Times New Roman" w:hAnsi="Tahoma" w:cs="Tahoma"/>
          <w:sz w:val="18"/>
          <w:szCs w:val="18"/>
          <w:lang w:val="es-MX"/>
        </w:rPr>
        <w:t>os incluyen los empleadores actu</w:t>
      </w:r>
      <w:r w:rsidR="003B7FE5" w:rsidRPr="002C29EE">
        <w:rPr>
          <w:rFonts w:ascii="Tahoma" w:eastAsia="Times New Roman" w:hAnsi="Tahoma" w:cs="Tahoma"/>
          <w:sz w:val="18"/>
          <w:szCs w:val="18"/>
          <w:lang w:val="es-MX"/>
        </w:rPr>
        <w:t>ales de los miembros y nuestros afiliados</w:t>
      </w:r>
      <w:r w:rsidR="00B57B3E" w:rsidRPr="002C29EE">
        <w:rPr>
          <w:rFonts w:ascii="Tahoma" w:eastAsia="Times New Roman" w:hAnsi="Tahoma" w:cs="Tahoma"/>
          <w:sz w:val="18"/>
          <w:szCs w:val="18"/>
          <w:lang w:val="es-MX"/>
        </w:rPr>
        <w:t>.</w:t>
      </w:r>
      <w:r w:rsidR="00B57B3E" w:rsidRPr="002C29EE">
        <w:rPr>
          <w:rStyle w:val="FootnoteReference"/>
          <w:rFonts w:ascii="Tahoma" w:eastAsia="Times New Roman" w:hAnsi="Tahoma" w:cs="Tahoma"/>
          <w:sz w:val="18"/>
          <w:szCs w:val="18"/>
          <w:lang w:val="es-MX"/>
        </w:rPr>
        <w:footnoteReference w:id="2"/>
      </w:r>
      <w:r w:rsidR="00B57B3E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La información personal de los mie</w:t>
      </w:r>
      <w:r w:rsidR="002744A5" w:rsidRPr="002C29EE">
        <w:rPr>
          <w:rFonts w:ascii="Tahoma" w:eastAsia="Times New Roman" w:hAnsi="Tahoma" w:cs="Tahoma"/>
          <w:sz w:val="18"/>
          <w:szCs w:val="18"/>
          <w:lang w:val="es-MX"/>
        </w:rPr>
        <w:t>m</w:t>
      </w:r>
      <w:r w:rsidR="00B57B3E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bros sólo será compartido después de que el miembro solicite o participe en los servicios provistos por un afiliado. Los tipos de información personal a los que tendrán acceso los </w:t>
      </w:r>
      <w:r w:rsidR="002744A5" w:rsidRPr="002C29EE">
        <w:rPr>
          <w:rFonts w:ascii="Tahoma" w:eastAsia="Times New Roman" w:hAnsi="Tahoma" w:cs="Tahoma"/>
          <w:sz w:val="18"/>
          <w:szCs w:val="18"/>
          <w:lang w:val="es-MX"/>
        </w:rPr>
        <w:t>funcionarios</w:t>
      </w:r>
      <w:r w:rsidR="00B57B3E"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autorizados están resumidos en la tabla a continuación.</w:t>
      </w:r>
    </w:p>
    <w:p w14:paraId="5D725EDF" w14:textId="77777777" w:rsidR="007C318A" w:rsidRPr="002C29EE" w:rsidRDefault="007C318A" w:rsidP="00B912F8">
      <w:pPr>
        <w:pStyle w:val="ListParagraph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val="es-MX"/>
        </w:rPr>
      </w:pPr>
    </w:p>
    <w:p w14:paraId="058CE6EA" w14:textId="77777777" w:rsidR="00F20520" w:rsidRPr="002C29EE" w:rsidRDefault="00F20520" w:rsidP="00F20520">
      <w:pPr>
        <w:spacing w:after="0"/>
        <w:rPr>
          <w:rFonts w:ascii="Tahoma" w:hAnsi="Tahoma" w:cs="Tahoma"/>
          <w:sz w:val="10"/>
          <w:szCs w:val="10"/>
          <w:lang w:val="es-MX"/>
        </w:rPr>
      </w:pPr>
    </w:p>
    <w:p w14:paraId="058CE6EB" w14:textId="76085C3E" w:rsidR="00481543" w:rsidRPr="002C29EE" w:rsidRDefault="00470C2C" w:rsidP="00470C2C">
      <w:pPr>
        <w:tabs>
          <w:tab w:val="left" w:pos="720"/>
        </w:tabs>
        <w:spacing w:after="0"/>
        <w:rPr>
          <w:rFonts w:ascii="Tahoma" w:hAnsi="Tahoma" w:cs="Tahoma"/>
          <w:b/>
          <w:sz w:val="16"/>
          <w:szCs w:val="16"/>
          <w:lang w:val="es-MX"/>
        </w:rPr>
      </w:pPr>
      <w:r w:rsidRPr="002C29EE">
        <w:rPr>
          <w:rFonts w:ascii="Tahoma" w:hAnsi="Tahoma" w:cs="Tahoma"/>
          <w:b/>
          <w:sz w:val="16"/>
          <w:szCs w:val="16"/>
          <w:lang w:val="es-MX"/>
        </w:rPr>
        <w:tab/>
      </w:r>
      <w:r w:rsidR="000B47A7" w:rsidRPr="002C29EE">
        <w:rPr>
          <w:rFonts w:ascii="Tahoma" w:hAnsi="Tahoma" w:cs="Tahoma"/>
          <w:b/>
          <w:sz w:val="16"/>
          <w:szCs w:val="16"/>
          <w:lang w:val="es-MX"/>
        </w:rPr>
        <w:t xml:space="preserve">Información personal accesible por </w:t>
      </w:r>
      <w:r w:rsidR="002744A5" w:rsidRPr="002C29EE">
        <w:rPr>
          <w:rFonts w:ascii="Tahoma" w:hAnsi="Tahoma" w:cs="Tahoma"/>
          <w:b/>
          <w:sz w:val="16"/>
          <w:szCs w:val="16"/>
          <w:lang w:val="es-MX"/>
        </w:rPr>
        <w:t>funcionarios</w:t>
      </w:r>
      <w:r w:rsidR="000B47A7" w:rsidRPr="002C29EE">
        <w:rPr>
          <w:rFonts w:ascii="Tahoma" w:hAnsi="Tahoma" w:cs="Tahoma"/>
          <w:b/>
          <w:sz w:val="16"/>
          <w:szCs w:val="16"/>
          <w:lang w:val="es-MX"/>
        </w:rPr>
        <w:t xml:space="preserve"> autorizados</w:t>
      </w:r>
      <w:r w:rsidR="00F20520" w:rsidRPr="002C29EE">
        <w:rPr>
          <w:rFonts w:ascii="Tahoma" w:hAnsi="Tahoma" w:cs="Tahoma"/>
          <w:b/>
          <w:sz w:val="16"/>
          <w:szCs w:val="16"/>
          <w:lang w:val="es-MX"/>
        </w:rPr>
        <w:t xml:space="preserve"> </w:t>
      </w:r>
    </w:p>
    <w:tbl>
      <w:tblPr>
        <w:tblStyle w:val="MediumGrid3-Accent1"/>
        <w:tblW w:w="4613" w:type="pct"/>
        <w:tblInd w:w="799" w:type="dxa"/>
        <w:tblLayout w:type="fixed"/>
        <w:tblLook w:val="04A0" w:firstRow="1" w:lastRow="0" w:firstColumn="1" w:lastColumn="0" w:noHBand="0" w:noVBand="1"/>
      </w:tblPr>
      <w:tblGrid>
        <w:gridCol w:w="2433"/>
        <w:gridCol w:w="1019"/>
        <w:gridCol w:w="972"/>
        <w:gridCol w:w="972"/>
        <w:gridCol w:w="964"/>
        <w:gridCol w:w="1145"/>
        <w:gridCol w:w="958"/>
        <w:gridCol w:w="951"/>
      </w:tblGrid>
      <w:tr w:rsidR="00470C2C" w:rsidRPr="0033566D" w14:paraId="058CE6F5" w14:textId="5F1EB59C" w:rsidTr="000B4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B79ABC0" w14:textId="77777777" w:rsidR="009D54CC" w:rsidRPr="002C29EE" w:rsidRDefault="009D54CC" w:rsidP="00583902">
            <w:pPr>
              <w:rPr>
                <w:rFonts w:ascii="Tahoma" w:hAnsi="Tahoma" w:cs="Tahoma"/>
                <w:sz w:val="11"/>
                <w:szCs w:val="4"/>
                <w:lang w:val="es-MX"/>
              </w:rPr>
            </w:pPr>
          </w:p>
          <w:p w14:paraId="058CE6EC" w14:textId="121920FC" w:rsidR="002657C4" w:rsidRPr="002C29EE" w:rsidRDefault="000B47A7" w:rsidP="000B47A7">
            <w:pPr>
              <w:rPr>
                <w:rFonts w:ascii="Tahoma" w:hAnsi="Tahoma" w:cs="Tahoma"/>
                <w:sz w:val="11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3"/>
                <w:szCs w:val="18"/>
                <w:lang w:val="es-MX"/>
              </w:rPr>
              <w:t>Tipo de Información</w:t>
            </w:r>
            <w:r w:rsidR="00516596" w:rsidRPr="002C29EE">
              <w:rPr>
                <w:rStyle w:val="FootnoteReference"/>
                <w:rFonts w:ascii="Tahoma" w:hAnsi="Tahoma" w:cs="Tahoma"/>
                <w:sz w:val="13"/>
                <w:szCs w:val="18"/>
                <w:lang w:val="es-MX"/>
              </w:rPr>
              <w:footnoteReference w:id="3"/>
            </w:r>
            <w:r w:rsidR="002657C4" w:rsidRPr="002C29EE">
              <w:rPr>
                <w:rFonts w:ascii="Tahoma" w:hAnsi="Tahoma" w:cs="Tahoma"/>
                <w:sz w:val="13"/>
                <w:szCs w:val="18"/>
                <w:lang w:val="es-MX"/>
              </w:rPr>
              <w:t xml:space="preserve"> </w:t>
            </w:r>
          </w:p>
        </w:tc>
        <w:tc>
          <w:tcPr>
            <w:tcW w:w="541" w:type="pct"/>
          </w:tcPr>
          <w:p w14:paraId="55BE90D8" w14:textId="77777777" w:rsidR="009D54CC" w:rsidRPr="002C29EE" w:rsidRDefault="009D54CC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"/>
                <w:szCs w:val="4"/>
                <w:lang w:val="es-MX"/>
              </w:rPr>
            </w:pPr>
          </w:p>
          <w:p w14:paraId="058CE6ED" w14:textId="06C3B32E" w:rsidR="002657C4" w:rsidRPr="002C29EE" w:rsidRDefault="000B47A7" w:rsidP="000B4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0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0"/>
                <w:szCs w:val="18"/>
                <w:lang w:val="es-MX"/>
              </w:rPr>
              <w:t>Administra</w:t>
            </w:r>
            <w:r w:rsidR="007F31AD" w:rsidRPr="002C29EE">
              <w:rPr>
                <w:rFonts w:ascii="Tahoma" w:hAnsi="Tahoma" w:cs="Tahoma"/>
                <w:sz w:val="10"/>
                <w:szCs w:val="18"/>
                <w:lang w:val="es-MX"/>
              </w:rPr>
              <w:t>-</w:t>
            </w:r>
            <w:r w:rsidRPr="002C29EE">
              <w:rPr>
                <w:rFonts w:ascii="Tahoma" w:hAnsi="Tahoma" w:cs="Tahoma"/>
                <w:sz w:val="10"/>
                <w:szCs w:val="18"/>
                <w:lang w:val="es-MX"/>
              </w:rPr>
              <w:t>dores del Registro</w:t>
            </w:r>
          </w:p>
        </w:tc>
        <w:tc>
          <w:tcPr>
            <w:tcW w:w="516" w:type="pct"/>
          </w:tcPr>
          <w:p w14:paraId="0AC7977C" w14:textId="77777777" w:rsidR="009D54CC" w:rsidRPr="002C29EE" w:rsidRDefault="009D54CC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"/>
                <w:szCs w:val="4"/>
                <w:lang w:val="es-MX"/>
              </w:rPr>
            </w:pPr>
          </w:p>
          <w:p w14:paraId="058CE6EE" w14:textId="4867358D" w:rsidR="002657C4" w:rsidRPr="002C29EE" w:rsidRDefault="000B47A7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0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0"/>
                <w:szCs w:val="18"/>
                <w:lang w:val="es-MX"/>
              </w:rPr>
              <w:t>Empleadores</w:t>
            </w:r>
          </w:p>
        </w:tc>
        <w:tc>
          <w:tcPr>
            <w:tcW w:w="516" w:type="pct"/>
          </w:tcPr>
          <w:p w14:paraId="260B2626" w14:textId="77777777" w:rsidR="009D54CC" w:rsidRPr="002C29EE" w:rsidRDefault="009D54CC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"/>
                <w:szCs w:val="4"/>
                <w:lang w:val="es-MX"/>
              </w:rPr>
            </w:pPr>
          </w:p>
          <w:p w14:paraId="058CE6EF" w14:textId="6BD066E4" w:rsidR="002657C4" w:rsidRPr="002C29EE" w:rsidRDefault="000B47A7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0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0"/>
                <w:szCs w:val="18"/>
                <w:lang w:val="es-MX"/>
              </w:rPr>
              <w:t>Patrocina</w:t>
            </w:r>
            <w:r w:rsidR="007F31AD" w:rsidRPr="002C29EE">
              <w:rPr>
                <w:rFonts w:ascii="Tahoma" w:hAnsi="Tahoma" w:cs="Tahoma"/>
                <w:sz w:val="10"/>
                <w:szCs w:val="18"/>
                <w:lang w:val="es-MX"/>
              </w:rPr>
              <w:t>-dores de C</w:t>
            </w:r>
            <w:r w:rsidRPr="002C29EE">
              <w:rPr>
                <w:rFonts w:ascii="Tahoma" w:hAnsi="Tahoma" w:cs="Tahoma"/>
                <w:sz w:val="10"/>
                <w:szCs w:val="18"/>
                <w:lang w:val="es-MX"/>
              </w:rPr>
              <w:t>apacitación</w:t>
            </w:r>
          </w:p>
        </w:tc>
        <w:tc>
          <w:tcPr>
            <w:tcW w:w="512" w:type="pct"/>
          </w:tcPr>
          <w:p w14:paraId="14C338D4" w14:textId="77777777" w:rsidR="009D54CC" w:rsidRPr="002C29EE" w:rsidRDefault="009D54CC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"/>
                <w:szCs w:val="4"/>
                <w:lang w:val="es-MX"/>
              </w:rPr>
            </w:pPr>
          </w:p>
          <w:p w14:paraId="058CE6F0" w14:textId="0821DA2F" w:rsidR="002657C4" w:rsidRPr="002C29EE" w:rsidRDefault="000B47A7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0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0"/>
                <w:szCs w:val="18"/>
                <w:lang w:val="es-MX"/>
              </w:rPr>
              <w:t>Administradores de QRIS</w:t>
            </w:r>
          </w:p>
        </w:tc>
        <w:tc>
          <w:tcPr>
            <w:tcW w:w="608" w:type="pct"/>
          </w:tcPr>
          <w:p w14:paraId="2067D943" w14:textId="77777777" w:rsidR="009D54CC" w:rsidRPr="002C29EE" w:rsidRDefault="009D54CC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"/>
                <w:szCs w:val="4"/>
                <w:lang w:val="es-MX"/>
              </w:rPr>
            </w:pPr>
          </w:p>
          <w:p w14:paraId="058CE6F2" w14:textId="2282728C" w:rsidR="002657C4" w:rsidRPr="002C29EE" w:rsidRDefault="000B47A7" w:rsidP="000B4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0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0"/>
                <w:szCs w:val="18"/>
                <w:lang w:val="es-MX"/>
              </w:rPr>
              <w:t>Administradores de Iniciativas de Desarrollo Profesional (Estipendios)</w:t>
            </w:r>
          </w:p>
        </w:tc>
        <w:tc>
          <w:tcPr>
            <w:tcW w:w="509" w:type="pct"/>
          </w:tcPr>
          <w:p w14:paraId="4B069450" w14:textId="77777777" w:rsidR="009D54CC" w:rsidRPr="002C29EE" w:rsidRDefault="009D54CC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"/>
                <w:szCs w:val="4"/>
                <w:lang w:val="es-MX"/>
              </w:rPr>
            </w:pPr>
          </w:p>
          <w:p w14:paraId="732A0411" w14:textId="2FC1FAEF" w:rsidR="00611BD1" w:rsidRPr="002C29EE" w:rsidRDefault="000B47A7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0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0"/>
                <w:szCs w:val="18"/>
                <w:lang w:val="es-MX"/>
              </w:rPr>
              <w:t>Administra</w:t>
            </w:r>
            <w:r w:rsidR="007F31AD" w:rsidRPr="002C29EE">
              <w:rPr>
                <w:rFonts w:ascii="Tahoma" w:hAnsi="Tahoma" w:cs="Tahoma"/>
                <w:sz w:val="10"/>
                <w:szCs w:val="18"/>
                <w:lang w:val="es-MX"/>
              </w:rPr>
              <w:t>-</w:t>
            </w:r>
            <w:r w:rsidRPr="002C29EE">
              <w:rPr>
                <w:rFonts w:ascii="Tahoma" w:hAnsi="Tahoma" w:cs="Tahoma"/>
                <w:sz w:val="10"/>
                <w:szCs w:val="18"/>
                <w:lang w:val="es-MX"/>
              </w:rPr>
              <w:t>dores de Iniciativas de compensación</w:t>
            </w:r>
          </w:p>
          <w:p w14:paraId="058CE6F4" w14:textId="54199271" w:rsidR="002657C4" w:rsidRPr="002C29EE" w:rsidRDefault="002657C4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0"/>
                <w:szCs w:val="18"/>
                <w:lang w:val="es-MX"/>
              </w:rPr>
            </w:pPr>
          </w:p>
        </w:tc>
        <w:tc>
          <w:tcPr>
            <w:tcW w:w="505" w:type="pct"/>
          </w:tcPr>
          <w:p w14:paraId="5674AB03" w14:textId="77777777" w:rsidR="009D54CC" w:rsidRPr="002C29EE" w:rsidRDefault="009D54CC" w:rsidP="00493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4"/>
                <w:szCs w:val="4"/>
                <w:lang w:val="es-MX"/>
              </w:rPr>
            </w:pPr>
          </w:p>
          <w:p w14:paraId="382A033B" w14:textId="37470777" w:rsidR="002657C4" w:rsidRPr="002C29EE" w:rsidRDefault="000B47A7" w:rsidP="000B47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0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0"/>
                <w:szCs w:val="18"/>
                <w:lang w:val="es-MX"/>
              </w:rPr>
              <w:t xml:space="preserve">Servicios de campo de </w:t>
            </w:r>
            <w:proofErr w:type="spellStart"/>
            <w:r w:rsidRPr="002C29EE">
              <w:rPr>
                <w:rFonts w:ascii="Tahoma" w:hAnsi="Tahoma" w:cs="Tahoma"/>
                <w:sz w:val="10"/>
                <w:szCs w:val="18"/>
                <w:lang w:val="es-MX"/>
              </w:rPr>
              <w:t>CDE-EESD</w:t>
            </w:r>
            <w:proofErr w:type="spellEnd"/>
          </w:p>
        </w:tc>
      </w:tr>
      <w:tr w:rsidR="00470C2C" w:rsidRPr="002C29EE" w14:paraId="058CE6FD" w14:textId="002AC20C" w:rsidTr="00470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58CE6F6" w14:textId="77132022" w:rsidR="002657C4" w:rsidRPr="002C29EE" w:rsidRDefault="00764FE0" w:rsidP="00F20520">
            <w:pPr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</w:pP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Información de contacto</w:t>
            </w:r>
          </w:p>
        </w:tc>
        <w:tc>
          <w:tcPr>
            <w:tcW w:w="541" w:type="pct"/>
          </w:tcPr>
          <w:p w14:paraId="058CE6F7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6F8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6F9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2" w:type="pct"/>
          </w:tcPr>
          <w:p w14:paraId="058CE6FA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608" w:type="pct"/>
          </w:tcPr>
          <w:p w14:paraId="058CE6FB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9" w:type="pct"/>
          </w:tcPr>
          <w:p w14:paraId="058CE6FC" w14:textId="77777777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5" w:type="pct"/>
          </w:tcPr>
          <w:p w14:paraId="036300A9" w14:textId="2413C392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</w:tr>
      <w:tr w:rsidR="00470C2C" w:rsidRPr="002C29EE" w14:paraId="058CE705" w14:textId="7602522F" w:rsidTr="00470C2C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58CE6FE" w14:textId="0EBFC386" w:rsidR="002657C4" w:rsidRPr="002C29EE" w:rsidRDefault="00764FE0" w:rsidP="00F20520">
            <w:pPr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</w:pP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Información demográfica</w:t>
            </w:r>
          </w:p>
        </w:tc>
        <w:tc>
          <w:tcPr>
            <w:tcW w:w="541" w:type="pct"/>
          </w:tcPr>
          <w:p w14:paraId="058CE6FF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00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01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2" w:type="pct"/>
          </w:tcPr>
          <w:p w14:paraId="058CE702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608" w:type="pct"/>
          </w:tcPr>
          <w:p w14:paraId="058CE703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9" w:type="pct"/>
          </w:tcPr>
          <w:p w14:paraId="058CE704" w14:textId="77777777" w:rsidR="002657C4" w:rsidRPr="002C29EE" w:rsidRDefault="002657C4" w:rsidP="00F205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5" w:type="pct"/>
          </w:tcPr>
          <w:p w14:paraId="5217BDD3" w14:textId="77777777" w:rsidR="002657C4" w:rsidRPr="002C29EE" w:rsidRDefault="002657C4" w:rsidP="00F205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470C2C" w:rsidRPr="002C29EE" w14:paraId="058CE70D" w14:textId="0107A275" w:rsidTr="00470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58CE706" w14:textId="141F80A8" w:rsidR="002657C4" w:rsidRPr="002C29EE" w:rsidRDefault="00764FE0" w:rsidP="00F20520">
            <w:pPr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</w:pP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 xml:space="preserve">Títulos y </w:t>
            </w:r>
            <w:r w:rsidR="007F31AD"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asignaturas universitaria</w:t>
            </w: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s</w:t>
            </w:r>
          </w:p>
        </w:tc>
        <w:tc>
          <w:tcPr>
            <w:tcW w:w="541" w:type="pct"/>
          </w:tcPr>
          <w:p w14:paraId="058CE707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08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09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12" w:type="pct"/>
          </w:tcPr>
          <w:p w14:paraId="058CE70A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608" w:type="pct"/>
          </w:tcPr>
          <w:p w14:paraId="058CE70B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9" w:type="pct"/>
          </w:tcPr>
          <w:p w14:paraId="058CE70C" w14:textId="77777777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5" w:type="pct"/>
          </w:tcPr>
          <w:p w14:paraId="1CF00C51" w14:textId="77777777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470C2C" w:rsidRPr="002C29EE" w14:paraId="058CE715" w14:textId="322F9375" w:rsidTr="00470C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58CE70E" w14:textId="7BF994AF" w:rsidR="002657C4" w:rsidRPr="002C29EE" w:rsidRDefault="00764FE0" w:rsidP="00F20520">
            <w:pPr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</w:pP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Certificaciones profesionales</w:t>
            </w:r>
          </w:p>
        </w:tc>
        <w:tc>
          <w:tcPr>
            <w:tcW w:w="541" w:type="pct"/>
          </w:tcPr>
          <w:p w14:paraId="058CE70F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10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11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12" w:type="pct"/>
          </w:tcPr>
          <w:p w14:paraId="058CE712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608" w:type="pct"/>
          </w:tcPr>
          <w:p w14:paraId="058CE713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9" w:type="pct"/>
          </w:tcPr>
          <w:p w14:paraId="058CE714" w14:textId="77777777" w:rsidR="002657C4" w:rsidRPr="002C29EE" w:rsidRDefault="002657C4" w:rsidP="00F205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5" w:type="pct"/>
          </w:tcPr>
          <w:p w14:paraId="6638C54B" w14:textId="25428179" w:rsidR="002657C4" w:rsidRPr="002C29EE" w:rsidRDefault="002657C4" w:rsidP="00F205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</w:tr>
      <w:tr w:rsidR="00470C2C" w:rsidRPr="002C29EE" w14:paraId="058CE71D" w14:textId="1404FF5F" w:rsidTr="00470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58CE716" w14:textId="50D4648F" w:rsidR="002657C4" w:rsidRPr="002C29EE" w:rsidRDefault="00764FE0" w:rsidP="00F20520">
            <w:pPr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</w:pP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Capacitación y desarrollo profesional</w:t>
            </w:r>
          </w:p>
        </w:tc>
        <w:tc>
          <w:tcPr>
            <w:tcW w:w="541" w:type="pct"/>
          </w:tcPr>
          <w:p w14:paraId="058CE717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18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19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2" w:type="pct"/>
          </w:tcPr>
          <w:p w14:paraId="058CE71A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608" w:type="pct"/>
          </w:tcPr>
          <w:p w14:paraId="058CE71B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9" w:type="pct"/>
          </w:tcPr>
          <w:p w14:paraId="058CE71C" w14:textId="77777777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5" w:type="pct"/>
          </w:tcPr>
          <w:p w14:paraId="1EC5A99E" w14:textId="77777777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470C2C" w:rsidRPr="002C29EE" w14:paraId="058CE725" w14:textId="316C5FC7" w:rsidTr="00470C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58CE71E" w14:textId="6DC805AA" w:rsidR="002657C4" w:rsidRPr="002C29EE" w:rsidRDefault="00764FE0" w:rsidP="00F20520">
            <w:pPr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</w:pP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Empleo actual</w:t>
            </w:r>
            <w:r w:rsidR="002657C4"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541" w:type="pct"/>
          </w:tcPr>
          <w:p w14:paraId="058CE71F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20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21" w14:textId="7178982E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2" w:type="pct"/>
          </w:tcPr>
          <w:p w14:paraId="058CE722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608" w:type="pct"/>
          </w:tcPr>
          <w:p w14:paraId="058CE723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9" w:type="pct"/>
          </w:tcPr>
          <w:p w14:paraId="058CE724" w14:textId="77777777" w:rsidR="002657C4" w:rsidRPr="002C29EE" w:rsidRDefault="002657C4" w:rsidP="00F205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5" w:type="pct"/>
          </w:tcPr>
          <w:p w14:paraId="25A32BB0" w14:textId="036DB2BD" w:rsidR="002657C4" w:rsidRPr="002C29EE" w:rsidRDefault="002657C4" w:rsidP="00F205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</w:tr>
      <w:tr w:rsidR="00470C2C" w:rsidRPr="002C29EE" w14:paraId="058CE72D" w14:textId="687F4E02" w:rsidTr="00470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58CE726" w14:textId="44F5E719" w:rsidR="002657C4" w:rsidRPr="002C29EE" w:rsidRDefault="00764FE0" w:rsidP="00F20520">
            <w:pPr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</w:pP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Historia laboral</w:t>
            </w:r>
          </w:p>
        </w:tc>
        <w:tc>
          <w:tcPr>
            <w:tcW w:w="541" w:type="pct"/>
          </w:tcPr>
          <w:p w14:paraId="058CE727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28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14:paraId="058CE729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12" w:type="pct"/>
          </w:tcPr>
          <w:p w14:paraId="058CE72A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608" w:type="pct"/>
          </w:tcPr>
          <w:p w14:paraId="058CE72B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09" w:type="pct"/>
          </w:tcPr>
          <w:p w14:paraId="058CE72C" w14:textId="77777777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505" w:type="pct"/>
          </w:tcPr>
          <w:p w14:paraId="76E0A459" w14:textId="77777777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</w:p>
        </w:tc>
      </w:tr>
      <w:tr w:rsidR="00470C2C" w:rsidRPr="002C29EE" w14:paraId="058CE735" w14:textId="58B12DF8" w:rsidTr="00470C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58CE72E" w14:textId="72E009D3" w:rsidR="002657C4" w:rsidRPr="002C29EE" w:rsidRDefault="00764FE0" w:rsidP="00F20520">
            <w:pPr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</w:pP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Nivel de Personal de QRIS</w:t>
            </w:r>
            <w:r w:rsidR="002657C4"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541" w:type="pct"/>
          </w:tcPr>
          <w:p w14:paraId="058CE72F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30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31" w14:textId="725DF3BD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12" w:type="pct"/>
          </w:tcPr>
          <w:p w14:paraId="058CE732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608" w:type="pct"/>
          </w:tcPr>
          <w:p w14:paraId="058CE733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9" w:type="pct"/>
          </w:tcPr>
          <w:p w14:paraId="058CE734" w14:textId="633A0D6B" w:rsidR="002657C4" w:rsidRPr="002C29EE" w:rsidRDefault="002657C4" w:rsidP="00F205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5" w:type="pct"/>
          </w:tcPr>
          <w:p w14:paraId="203D7AE8" w14:textId="77777777" w:rsidR="002657C4" w:rsidRPr="002C29EE" w:rsidRDefault="002657C4" w:rsidP="00F205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470C2C" w:rsidRPr="002C29EE" w14:paraId="058CE73D" w14:textId="5C351573" w:rsidTr="00470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58CE736" w14:textId="21452CD6" w:rsidR="002657C4" w:rsidRPr="002C29EE" w:rsidRDefault="00764FE0" w:rsidP="00764FE0">
            <w:pPr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</w:pP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Nivel de escalera de carrera</w:t>
            </w:r>
            <w:r w:rsidR="002657C4"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541" w:type="pct"/>
          </w:tcPr>
          <w:p w14:paraId="058CE737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38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39" w14:textId="195C7CA5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12" w:type="pct"/>
          </w:tcPr>
          <w:p w14:paraId="058CE73A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608" w:type="pct"/>
          </w:tcPr>
          <w:p w14:paraId="058CE73B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9" w:type="pct"/>
          </w:tcPr>
          <w:p w14:paraId="058CE73C" w14:textId="425C1FBA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5" w:type="pct"/>
          </w:tcPr>
          <w:p w14:paraId="7B84BA49" w14:textId="77777777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470C2C" w:rsidRPr="002C29EE" w14:paraId="058CE745" w14:textId="7C48767D" w:rsidTr="00470C2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58CE73E" w14:textId="25C6C2FB" w:rsidR="002657C4" w:rsidRPr="002C29EE" w:rsidRDefault="00764FE0" w:rsidP="00F20520">
            <w:pPr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</w:pP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Ingreso</w:t>
            </w:r>
          </w:p>
        </w:tc>
        <w:tc>
          <w:tcPr>
            <w:tcW w:w="541" w:type="pct"/>
          </w:tcPr>
          <w:p w14:paraId="058CE73F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40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41" w14:textId="48EF6B64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12" w:type="pct"/>
          </w:tcPr>
          <w:p w14:paraId="058CE742" w14:textId="77777777" w:rsidR="002657C4" w:rsidRPr="002C29EE" w:rsidRDefault="002657C4" w:rsidP="00F205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608" w:type="pct"/>
          </w:tcPr>
          <w:p w14:paraId="058CE743" w14:textId="3668F520" w:rsidR="002657C4" w:rsidRPr="002C29EE" w:rsidRDefault="002657C4" w:rsidP="00B958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  <w:r w:rsidR="00B95848" w:rsidRPr="002C29EE">
              <w:rPr>
                <w:rStyle w:val="FootnoteReference"/>
                <w:rFonts w:ascii="Tahoma" w:hAnsi="Tahoma" w:cs="Tahoma"/>
                <w:sz w:val="18"/>
                <w:szCs w:val="18"/>
                <w:lang w:val="es-MX"/>
              </w:rPr>
              <w:footnoteReference w:id="4"/>
            </w:r>
          </w:p>
        </w:tc>
        <w:tc>
          <w:tcPr>
            <w:tcW w:w="509" w:type="pct"/>
          </w:tcPr>
          <w:p w14:paraId="058CE744" w14:textId="77777777" w:rsidR="002657C4" w:rsidRPr="002C29EE" w:rsidRDefault="002657C4" w:rsidP="00F205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5" w:type="pct"/>
          </w:tcPr>
          <w:p w14:paraId="02F69AAA" w14:textId="77777777" w:rsidR="002657C4" w:rsidRPr="002C29EE" w:rsidRDefault="002657C4" w:rsidP="00F20520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</w:tr>
      <w:tr w:rsidR="00470C2C" w:rsidRPr="002C29EE" w14:paraId="058CE74D" w14:textId="21DAC767" w:rsidTr="00470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3" w:type="pct"/>
          </w:tcPr>
          <w:p w14:paraId="058CE746" w14:textId="1C2157E3" w:rsidR="002657C4" w:rsidRPr="002C29EE" w:rsidRDefault="00764FE0" w:rsidP="00F20520">
            <w:pPr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</w:pPr>
            <w:r w:rsidRPr="002C29EE">
              <w:rPr>
                <w:rFonts w:ascii="Tahoma" w:hAnsi="Tahoma" w:cs="Tahoma"/>
                <w:b w:val="0"/>
                <w:sz w:val="14"/>
                <w:szCs w:val="14"/>
                <w:lang w:val="es-MX"/>
              </w:rPr>
              <w:t>Número de seguridad social</w:t>
            </w:r>
            <w:r w:rsidR="00B95848" w:rsidRPr="002C29EE">
              <w:rPr>
                <w:rStyle w:val="FootnoteReference"/>
                <w:rFonts w:ascii="Tahoma" w:hAnsi="Tahoma" w:cs="Tahoma"/>
                <w:b w:val="0"/>
                <w:sz w:val="14"/>
                <w:szCs w:val="14"/>
                <w:lang w:val="es-MX"/>
              </w:rPr>
              <w:footnoteReference w:id="5"/>
            </w:r>
          </w:p>
        </w:tc>
        <w:tc>
          <w:tcPr>
            <w:tcW w:w="541" w:type="pct"/>
          </w:tcPr>
          <w:p w14:paraId="058CE747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16" w:type="pct"/>
          </w:tcPr>
          <w:p w14:paraId="058CE748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16" w:type="pct"/>
          </w:tcPr>
          <w:p w14:paraId="058CE749" w14:textId="23F7BEC3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512" w:type="pct"/>
          </w:tcPr>
          <w:p w14:paraId="058CE74A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</w:p>
        </w:tc>
        <w:tc>
          <w:tcPr>
            <w:tcW w:w="608" w:type="pct"/>
          </w:tcPr>
          <w:p w14:paraId="058CE74B" w14:textId="77777777" w:rsidR="002657C4" w:rsidRPr="002C29EE" w:rsidRDefault="002657C4" w:rsidP="00F205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  <w:lang w:val="es-MX"/>
              </w:rPr>
            </w:pPr>
            <w:r w:rsidRPr="002C29EE">
              <w:rPr>
                <w:rFonts w:ascii="Tahoma" w:hAnsi="Tahoma" w:cs="Tahoma"/>
                <w:sz w:val="18"/>
                <w:szCs w:val="18"/>
                <w:lang w:val="es-MX"/>
              </w:rPr>
              <w:sym w:font="Wingdings" w:char="F0FC"/>
            </w:r>
          </w:p>
        </w:tc>
        <w:tc>
          <w:tcPr>
            <w:tcW w:w="509" w:type="pct"/>
          </w:tcPr>
          <w:p w14:paraId="058CE74C" w14:textId="1264A6A3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</w:p>
        </w:tc>
        <w:tc>
          <w:tcPr>
            <w:tcW w:w="505" w:type="pct"/>
          </w:tcPr>
          <w:p w14:paraId="612072B0" w14:textId="77777777" w:rsidR="002657C4" w:rsidRPr="002C29EE" w:rsidRDefault="002657C4" w:rsidP="00F20520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  <w:sz w:val="18"/>
                <w:szCs w:val="18"/>
                <w:lang w:val="es-MX"/>
              </w:rPr>
            </w:pPr>
          </w:p>
        </w:tc>
      </w:tr>
    </w:tbl>
    <w:p w14:paraId="69A59709" w14:textId="77777777" w:rsidR="007C2785" w:rsidRPr="002C29EE" w:rsidRDefault="007C2785" w:rsidP="007F31AD">
      <w:pPr>
        <w:tabs>
          <w:tab w:val="left" w:pos="720"/>
        </w:tabs>
        <w:spacing w:after="0" w:line="240" w:lineRule="auto"/>
        <w:rPr>
          <w:rFonts w:ascii="Tahoma" w:hAnsi="Tahoma" w:cs="Tahoma"/>
          <w:sz w:val="16"/>
          <w:szCs w:val="18"/>
          <w:lang w:val="es-MX"/>
        </w:rPr>
      </w:pPr>
    </w:p>
    <w:p w14:paraId="10A0141B" w14:textId="77777777" w:rsidR="007C2785" w:rsidRPr="002C29EE" w:rsidRDefault="007C2785" w:rsidP="00470C2C">
      <w:pPr>
        <w:tabs>
          <w:tab w:val="left" w:pos="720"/>
        </w:tabs>
        <w:spacing w:after="0" w:line="240" w:lineRule="auto"/>
        <w:ind w:left="450"/>
        <w:rPr>
          <w:rFonts w:ascii="Tahoma" w:hAnsi="Tahoma" w:cs="Tahoma"/>
          <w:sz w:val="16"/>
          <w:szCs w:val="18"/>
          <w:lang w:val="es-MX"/>
        </w:rPr>
      </w:pPr>
    </w:p>
    <w:p w14:paraId="328424CE" w14:textId="50A830F4" w:rsidR="00CA1AF9" w:rsidRPr="002C29EE" w:rsidRDefault="007C2785" w:rsidP="00CA1AF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lastRenderedPageBreak/>
        <w:t xml:space="preserve"> </w:t>
      </w:r>
      <w:r w:rsidR="0033566D">
        <w:rPr>
          <w:rFonts w:ascii="Tahoma" w:eastAsia="Times New Roman" w:hAnsi="Tahoma" w:cs="Tahoma"/>
          <w:b/>
          <w:sz w:val="18"/>
          <w:szCs w:val="18"/>
          <w:lang w:val="es-MX"/>
        </w:rPr>
        <w:t>¿</w:t>
      </w:r>
      <w:r w:rsidR="00450ACB">
        <w:rPr>
          <w:rFonts w:ascii="Tahoma" w:eastAsia="Times New Roman" w:hAnsi="Tahoma" w:cs="Tahoma"/>
          <w:b/>
          <w:sz w:val="18"/>
          <w:szCs w:val="18"/>
          <w:lang w:val="es-MX"/>
        </w:rPr>
        <w:t>T</w:t>
      </w: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t xml:space="preserve">iene preguntas </w:t>
      </w:r>
      <w:r w:rsidR="007F31AD" w:rsidRPr="002C29EE">
        <w:rPr>
          <w:rFonts w:ascii="Tahoma" w:eastAsia="Times New Roman" w:hAnsi="Tahoma" w:cs="Tahoma"/>
          <w:b/>
          <w:sz w:val="18"/>
          <w:szCs w:val="18"/>
          <w:lang w:val="es-MX"/>
        </w:rPr>
        <w:t>sobre</w:t>
      </w:r>
      <w:r w:rsidRPr="002C29EE">
        <w:rPr>
          <w:rFonts w:ascii="Tahoma" w:eastAsia="Times New Roman" w:hAnsi="Tahoma" w:cs="Tahoma"/>
          <w:b/>
          <w:sz w:val="18"/>
          <w:szCs w:val="18"/>
          <w:lang w:val="es-MX"/>
        </w:rPr>
        <w:t xml:space="preserve"> la privacidad o el intercambio de datos?</w:t>
      </w:r>
    </w:p>
    <w:p w14:paraId="66A38748" w14:textId="1284B23A" w:rsidR="00583C6C" w:rsidRPr="002C29EE" w:rsidRDefault="007C2785" w:rsidP="00CA1AF9">
      <w:pPr>
        <w:pStyle w:val="ListParagraph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val="es-MX"/>
        </w:rPr>
      </w:pPr>
      <w:r w:rsidRPr="002C29EE">
        <w:rPr>
          <w:rFonts w:ascii="Tahoma" w:eastAsia="Times New Roman" w:hAnsi="Tahoma" w:cs="Tahoma"/>
          <w:sz w:val="18"/>
          <w:szCs w:val="18"/>
          <w:lang w:val="es-MX"/>
        </w:rPr>
        <w:t>Si tiene dudas sobre la pó</w:t>
      </w:r>
      <w:r w:rsidR="007F31AD" w:rsidRPr="002C29EE">
        <w:rPr>
          <w:rFonts w:ascii="Tahoma" w:eastAsia="Times New Roman" w:hAnsi="Tahoma" w:cs="Tahoma"/>
          <w:sz w:val="18"/>
          <w:szCs w:val="18"/>
          <w:lang w:val="es-MX"/>
        </w:rPr>
        <w:t>liza de privacidad del Registro o</w:t>
      </w:r>
      <w:r w:rsidRPr="002C29EE">
        <w:rPr>
          <w:rFonts w:ascii="Tahoma" w:eastAsia="Times New Roman" w:hAnsi="Tahoma" w:cs="Tahoma"/>
          <w:sz w:val="18"/>
          <w:szCs w:val="18"/>
          <w:lang w:val="es-MX"/>
        </w:rPr>
        <w:t xml:space="preserve"> el intercambio de datos, favor de contactar el Registro del Personal de Educación Temprana y Cuidado Infantil al: </w:t>
      </w:r>
    </w:p>
    <w:p w14:paraId="0DCFD4A0" w14:textId="77777777" w:rsidR="00AF33E4" w:rsidRPr="009F35F2" w:rsidRDefault="00AF33E4" w:rsidP="007F31AD">
      <w:pPr>
        <w:shd w:val="clear" w:color="auto" w:fill="FFFFFF"/>
        <w:spacing w:after="0" w:line="240" w:lineRule="auto"/>
        <w:rPr>
          <w:rFonts w:ascii="Tahoma" w:hAnsi="Tahoma" w:cs="Tahoma"/>
          <w:sz w:val="18"/>
          <w:szCs w:val="18"/>
          <w:lang w:val="es-MX"/>
        </w:rPr>
      </w:pPr>
    </w:p>
    <w:p w14:paraId="6DA5FF17" w14:textId="226279C8" w:rsidR="009F1D7D" w:rsidRPr="002C29EE" w:rsidRDefault="00A31226" w:rsidP="00AF33E4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bCs/>
          <w:sz w:val="18"/>
          <w:szCs w:val="18"/>
          <w:lang w:val="es-MX"/>
        </w:rPr>
      </w:pPr>
      <w:r w:rsidRPr="009F35F2">
        <w:rPr>
          <w:rFonts w:ascii="Tahoma" w:hAnsi="Tahoma" w:cs="Tahoma"/>
          <w:sz w:val="18"/>
          <w:szCs w:val="18"/>
          <w:u w:val="single"/>
          <w:lang w:val="es-MX"/>
        </w:rPr>
        <w:t>Correo electrónico:</w:t>
      </w:r>
      <w:r w:rsidRPr="009F35F2">
        <w:rPr>
          <w:rFonts w:ascii="Tahoma" w:hAnsi="Tahoma" w:cs="Tahoma"/>
          <w:b/>
          <w:sz w:val="18"/>
          <w:szCs w:val="18"/>
          <w:lang w:val="es-MX"/>
        </w:rPr>
        <w:t xml:space="preserve"> </w:t>
      </w:r>
      <w:hyperlink r:id="rId11" w:history="1">
        <w:proofErr w:type="spellStart"/>
        <w:r w:rsidR="00583C6C" w:rsidRPr="009F35F2">
          <w:rPr>
            <w:rFonts w:ascii="Tahoma" w:hAnsi="Tahoma" w:cs="Tahoma"/>
            <w:sz w:val="18"/>
            <w:szCs w:val="18"/>
            <w:lang w:val="es-MX"/>
          </w:rPr>
          <w:t>CARegistry@ccala.net</w:t>
        </w:r>
        <w:proofErr w:type="spellEnd"/>
      </w:hyperlink>
      <w:r w:rsidR="00583C6C" w:rsidRPr="002C29EE">
        <w:rPr>
          <w:rFonts w:ascii="Tahoma" w:hAnsi="Tahoma" w:cs="Tahoma"/>
          <w:sz w:val="18"/>
          <w:szCs w:val="18"/>
          <w:lang w:val="es-MX"/>
        </w:rPr>
        <w:t> </w:t>
      </w:r>
      <w:r w:rsidR="00583C6C" w:rsidRPr="002C29EE">
        <w:rPr>
          <w:rFonts w:ascii="Tahoma" w:hAnsi="Tahoma" w:cs="Tahoma"/>
          <w:sz w:val="18"/>
          <w:szCs w:val="18"/>
          <w:lang w:val="es-MX"/>
        </w:rPr>
        <w:br/>
      </w:r>
      <w:r w:rsidR="002C29EE" w:rsidRPr="002C29EE">
        <w:rPr>
          <w:rFonts w:ascii="Tahoma" w:hAnsi="Tahoma" w:cs="Tahoma"/>
          <w:sz w:val="18"/>
          <w:szCs w:val="18"/>
          <w:u w:val="single"/>
          <w:lang w:val="es-MX"/>
        </w:rPr>
        <w:t>Línea</w:t>
      </w:r>
      <w:r w:rsidR="007C2785" w:rsidRPr="002C29EE">
        <w:rPr>
          <w:rFonts w:ascii="Tahoma" w:hAnsi="Tahoma" w:cs="Tahoma"/>
          <w:sz w:val="18"/>
          <w:szCs w:val="18"/>
          <w:u w:val="single"/>
          <w:lang w:val="es-MX"/>
        </w:rPr>
        <w:t xml:space="preserve"> gratuita</w:t>
      </w:r>
      <w:r w:rsidR="00583C6C" w:rsidRPr="002C29EE">
        <w:rPr>
          <w:rFonts w:ascii="Tahoma" w:hAnsi="Tahoma" w:cs="Tahoma"/>
          <w:sz w:val="18"/>
          <w:szCs w:val="18"/>
          <w:u w:val="single"/>
          <w:lang w:val="es-MX"/>
        </w:rPr>
        <w:t>:</w:t>
      </w:r>
      <w:r w:rsidR="00583C6C" w:rsidRPr="002C29EE">
        <w:rPr>
          <w:rFonts w:ascii="Tahoma" w:hAnsi="Tahoma" w:cs="Tahoma"/>
          <w:sz w:val="18"/>
          <w:szCs w:val="18"/>
          <w:lang w:val="es-MX"/>
        </w:rPr>
        <w:t xml:space="preserve"> 888</w:t>
      </w:r>
      <w:r w:rsidR="00AF33E4" w:rsidRPr="002C29EE">
        <w:rPr>
          <w:rFonts w:ascii="Tahoma" w:hAnsi="Tahoma" w:cs="Tahoma"/>
          <w:sz w:val="18"/>
          <w:szCs w:val="18"/>
          <w:lang w:val="es-MX"/>
        </w:rPr>
        <w:t>-922-4453 </w:t>
      </w:r>
      <w:r w:rsidR="00AF33E4" w:rsidRPr="002C29EE">
        <w:rPr>
          <w:rFonts w:ascii="Tahoma" w:hAnsi="Tahoma" w:cs="Tahoma"/>
          <w:sz w:val="18"/>
          <w:szCs w:val="18"/>
          <w:lang w:val="es-MX"/>
        </w:rPr>
        <w:br/>
      </w:r>
      <w:r w:rsidR="00AF33E4" w:rsidRPr="002C29EE">
        <w:rPr>
          <w:rFonts w:ascii="Tahoma" w:hAnsi="Tahoma" w:cs="Tahoma"/>
          <w:sz w:val="18"/>
          <w:szCs w:val="18"/>
          <w:u w:val="single"/>
          <w:lang w:val="es-MX"/>
        </w:rPr>
        <w:t>Local:</w:t>
      </w:r>
      <w:r w:rsidR="00AF33E4" w:rsidRPr="002C29EE">
        <w:rPr>
          <w:rFonts w:ascii="Tahoma" w:hAnsi="Tahoma" w:cs="Tahoma"/>
          <w:sz w:val="18"/>
          <w:szCs w:val="18"/>
          <w:lang w:val="es-MX"/>
        </w:rPr>
        <w:t xml:space="preserve"> 323-274-1380 </w:t>
      </w:r>
    </w:p>
    <w:sectPr w:rsidR="009F1D7D" w:rsidRPr="002C29EE" w:rsidSect="002227FF">
      <w:headerReference w:type="default" r:id="rId12"/>
      <w:footerReference w:type="default" r:id="rId13"/>
      <w:pgSz w:w="12240" w:h="15840"/>
      <w:pgMar w:top="1991" w:right="1008" w:bottom="720" w:left="1008" w:header="720" w:footer="6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67B9B" w14:textId="77777777" w:rsidR="00D4437B" w:rsidRDefault="00D4437B" w:rsidP="00FE60D8">
      <w:pPr>
        <w:spacing w:after="0" w:line="240" w:lineRule="auto"/>
      </w:pPr>
      <w:r>
        <w:separator/>
      </w:r>
    </w:p>
  </w:endnote>
  <w:endnote w:type="continuationSeparator" w:id="0">
    <w:p w14:paraId="0B747679" w14:textId="77777777" w:rsidR="00D4437B" w:rsidRDefault="00D4437B" w:rsidP="00FE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</w:rPr>
      <w:id w:val="-1803686628"/>
      <w:docPartObj>
        <w:docPartGallery w:val="Page Numbers (Bottom of Page)"/>
        <w:docPartUnique/>
      </w:docPartObj>
    </w:sdtPr>
    <w:sdtEndPr/>
    <w:sdtContent>
      <w:sdt>
        <w:sdtPr>
          <w:rPr>
            <w:color w:val="404040" w:themeColor="text1" w:themeTint="BF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5C03BE74" w14:textId="4BD914D3" w:rsidR="00D9768B" w:rsidRPr="00D9768B" w:rsidRDefault="00E7775A" w:rsidP="00B56450">
            <w:pPr>
              <w:pStyle w:val="Footer"/>
              <w:jc w:val="right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205DA24" wp14:editId="48FEF3A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34290</wp:posOffset>
                  </wp:positionV>
                  <wp:extent cx="1062990" cy="335280"/>
                  <wp:effectExtent l="0" t="0" r="381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335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8CE757" w14:textId="74A11952" w:rsidR="00B56450" w:rsidRPr="00D9768B" w:rsidRDefault="00B56450" w:rsidP="00B56450">
            <w:pPr>
              <w:pStyle w:val="Footer"/>
              <w:jc w:val="right"/>
              <w:rPr>
                <w:color w:val="404040" w:themeColor="text1" w:themeTint="BF"/>
              </w:rPr>
            </w:pPr>
            <w:r w:rsidRPr="00D9768B">
              <w:rPr>
                <w:color w:val="404040" w:themeColor="text1" w:themeTint="BF"/>
                <w:sz w:val="16"/>
                <w:szCs w:val="16"/>
              </w:rPr>
              <w:t xml:space="preserve">Page </w:t>
            </w:r>
            <w:r w:rsidR="00A63402" w:rsidRPr="00D9768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D9768B">
              <w:rPr>
                <w:b/>
                <w:bCs/>
                <w:color w:val="404040" w:themeColor="text1" w:themeTint="BF"/>
                <w:sz w:val="16"/>
                <w:szCs w:val="16"/>
              </w:rPr>
              <w:instrText xml:space="preserve"> PAGE </w:instrText>
            </w:r>
            <w:r w:rsidR="00A63402" w:rsidRPr="00D9768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E7775A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3</w:t>
            </w:r>
            <w:r w:rsidR="00A63402" w:rsidRPr="00D9768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D9768B">
              <w:rPr>
                <w:color w:val="404040" w:themeColor="text1" w:themeTint="BF"/>
                <w:sz w:val="16"/>
                <w:szCs w:val="16"/>
              </w:rPr>
              <w:t xml:space="preserve"> of </w:t>
            </w:r>
            <w:r w:rsidR="00A63402" w:rsidRPr="00D9768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begin"/>
            </w:r>
            <w:r w:rsidRPr="00D9768B">
              <w:rPr>
                <w:b/>
                <w:bCs/>
                <w:color w:val="404040" w:themeColor="text1" w:themeTint="BF"/>
                <w:sz w:val="16"/>
                <w:szCs w:val="16"/>
              </w:rPr>
              <w:instrText xml:space="preserve"> NUMPAGES  </w:instrText>
            </w:r>
            <w:r w:rsidR="00A63402" w:rsidRPr="00D9768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separate"/>
            </w:r>
            <w:r w:rsidR="00E7775A">
              <w:rPr>
                <w:b/>
                <w:bCs/>
                <w:noProof/>
                <w:color w:val="404040" w:themeColor="text1" w:themeTint="BF"/>
                <w:sz w:val="16"/>
                <w:szCs w:val="16"/>
              </w:rPr>
              <w:t>3</w:t>
            </w:r>
            <w:r w:rsidR="00A63402" w:rsidRPr="00D9768B">
              <w:rPr>
                <w:b/>
                <w:bCs/>
                <w:color w:val="404040" w:themeColor="text1" w:themeTint="BF"/>
                <w:sz w:val="16"/>
                <w:szCs w:val="16"/>
              </w:rPr>
              <w:fldChar w:fldCharType="end"/>
            </w:r>
            <w:r w:rsidRPr="00D9768B">
              <w:rPr>
                <w:b/>
                <w:bCs/>
                <w:color w:val="404040" w:themeColor="text1" w:themeTint="BF"/>
                <w:sz w:val="16"/>
                <w:szCs w:val="16"/>
              </w:rPr>
              <w:t xml:space="preserve">                                                                                   </w:t>
            </w:r>
            <w:proofErr w:type="spellStart"/>
            <w:r w:rsidR="002C29EE">
              <w:rPr>
                <w:bCs/>
                <w:i/>
                <w:color w:val="404040" w:themeColor="text1" w:themeTint="BF"/>
                <w:sz w:val="16"/>
                <w:szCs w:val="16"/>
              </w:rPr>
              <w:t>Actualizada</w:t>
            </w:r>
            <w:proofErr w:type="spellEnd"/>
            <w:r w:rsidRPr="00D9768B">
              <w:rPr>
                <w:bCs/>
                <w:i/>
                <w:color w:val="404040" w:themeColor="text1" w:themeTint="BF"/>
                <w:sz w:val="16"/>
                <w:szCs w:val="16"/>
              </w:rPr>
              <w:t xml:space="preserve"> </w:t>
            </w:r>
            <w:r w:rsidR="008D486A">
              <w:rPr>
                <w:bCs/>
                <w:i/>
                <w:color w:val="404040" w:themeColor="text1" w:themeTint="BF"/>
                <w:sz w:val="16"/>
                <w:szCs w:val="16"/>
              </w:rPr>
              <w:t>4/4</w:t>
            </w:r>
            <w:r w:rsidR="002109F5" w:rsidRPr="00D9768B">
              <w:rPr>
                <w:bCs/>
                <w:i/>
                <w:color w:val="404040" w:themeColor="text1" w:themeTint="BF"/>
                <w:sz w:val="16"/>
                <w:szCs w:val="16"/>
              </w:rPr>
              <w:t>/</w:t>
            </w:r>
            <w:r w:rsidR="00B94C78" w:rsidRPr="00D9768B">
              <w:rPr>
                <w:bCs/>
                <w:i/>
                <w:color w:val="404040" w:themeColor="text1" w:themeTint="BF"/>
                <w:sz w:val="16"/>
                <w:szCs w:val="16"/>
              </w:rPr>
              <w:t>18</w:t>
            </w:r>
          </w:p>
        </w:sdtContent>
      </w:sdt>
    </w:sdtContent>
  </w:sdt>
  <w:p w14:paraId="058CE758" w14:textId="249B3260" w:rsidR="00B56450" w:rsidRDefault="00B56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66A9" w14:textId="77777777" w:rsidR="00D4437B" w:rsidRDefault="00D4437B" w:rsidP="00FE60D8">
      <w:pPr>
        <w:spacing w:after="0" w:line="240" w:lineRule="auto"/>
      </w:pPr>
      <w:r>
        <w:separator/>
      </w:r>
    </w:p>
  </w:footnote>
  <w:footnote w:type="continuationSeparator" w:id="0">
    <w:p w14:paraId="2711024B" w14:textId="77777777" w:rsidR="00D4437B" w:rsidRDefault="00D4437B" w:rsidP="00FE60D8">
      <w:pPr>
        <w:spacing w:after="0" w:line="240" w:lineRule="auto"/>
      </w:pPr>
      <w:r>
        <w:continuationSeparator/>
      </w:r>
    </w:p>
  </w:footnote>
  <w:footnote w:id="1">
    <w:p w14:paraId="12A1FC7D" w14:textId="57055B24" w:rsidR="00B912F8" w:rsidRPr="00B912F8" w:rsidRDefault="00B912F8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B912F8">
        <w:rPr>
          <w:lang w:val="es-MX"/>
        </w:rPr>
        <w:t xml:space="preserve"> Los miembros del Registro incluyen todos los individuos que crean y mantienen un perfil del Registro</w:t>
      </w:r>
    </w:p>
  </w:footnote>
  <w:footnote w:id="2">
    <w:p w14:paraId="541291A9" w14:textId="1BDD1C17" w:rsidR="00B57B3E" w:rsidRPr="00B57B3E" w:rsidRDefault="00B57B3E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B57B3E">
        <w:rPr>
          <w:lang w:val="es-MX"/>
        </w:rPr>
        <w:t xml:space="preserve"> Los afiliados son entidades que tienen una relación formal con el Registro, establecida por un acuerdo escrito que especifica cuáles datos serán c</w:t>
      </w:r>
      <w:r>
        <w:rPr>
          <w:lang w:val="es-MX"/>
        </w:rPr>
        <w:t>ompartidos,</w:t>
      </w:r>
      <w:r w:rsidR="007F31AD">
        <w:rPr>
          <w:lang w:val="es-MX"/>
        </w:rPr>
        <w:t xml:space="preserve"> </w:t>
      </w:r>
      <w:r>
        <w:rPr>
          <w:lang w:val="es-MX"/>
        </w:rPr>
        <w:t xml:space="preserve">en </w:t>
      </w:r>
      <w:r w:rsidR="002C29EE">
        <w:rPr>
          <w:lang w:val="es-MX"/>
        </w:rPr>
        <w:t>qué</w:t>
      </w:r>
      <w:r>
        <w:rPr>
          <w:lang w:val="es-MX"/>
        </w:rPr>
        <w:t xml:space="preserve"> condiciones, y usos permitidos de los datos.</w:t>
      </w:r>
    </w:p>
  </w:footnote>
  <w:footnote w:id="3">
    <w:p w14:paraId="636B0C33" w14:textId="5ADA2701" w:rsidR="00516596" w:rsidRPr="000B47A7" w:rsidRDefault="00516596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0B47A7">
        <w:rPr>
          <w:lang w:val="es-MX"/>
        </w:rPr>
        <w:t xml:space="preserve"> </w:t>
      </w:r>
      <w:r w:rsidR="000B47A7" w:rsidRPr="000B47A7">
        <w:rPr>
          <w:lang w:val="es-MX"/>
        </w:rPr>
        <w:t xml:space="preserve">El Registro limitará los elementos de datos compartidos con </w:t>
      </w:r>
      <w:r w:rsidR="002744A5">
        <w:rPr>
          <w:lang w:val="es-MX"/>
        </w:rPr>
        <w:t>funcionarios</w:t>
      </w:r>
      <w:r w:rsidR="000B47A7" w:rsidRPr="000B47A7">
        <w:rPr>
          <w:lang w:val="es-MX"/>
        </w:rPr>
        <w:t xml:space="preserve"> autorizados para cada “tipo de información” indicado en la </w:t>
      </w:r>
      <w:r w:rsidR="007F31AD">
        <w:rPr>
          <w:lang w:val="es-MX"/>
        </w:rPr>
        <w:t>tabla</w:t>
      </w:r>
      <w:r w:rsidR="000B47A7" w:rsidRPr="000B47A7">
        <w:rPr>
          <w:lang w:val="es-MX"/>
        </w:rPr>
        <w:t xml:space="preserve"> arriba </w:t>
      </w:r>
      <w:r w:rsidR="002C29EE">
        <w:rPr>
          <w:lang w:val="es-MX"/>
        </w:rPr>
        <w:t>basada</w:t>
      </w:r>
      <w:r w:rsidR="000B47A7">
        <w:rPr>
          <w:lang w:val="es-MX"/>
        </w:rPr>
        <w:t xml:space="preserve"> en la necesidad de su negocio.</w:t>
      </w:r>
      <w:r w:rsidR="001F03B4" w:rsidRPr="000B47A7">
        <w:rPr>
          <w:lang w:val="es-MX"/>
        </w:rPr>
        <w:t xml:space="preserve"> </w:t>
      </w:r>
    </w:p>
  </w:footnote>
  <w:footnote w:id="4">
    <w:p w14:paraId="7390A377" w14:textId="13EDA74E" w:rsidR="00B95848" w:rsidRPr="002744A5" w:rsidRDefault="00B95848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="007C2785" w:rsidRPr="007C2785">
        <w:rPr>
          <w:lang w:val="es-MX"/>
        </w:rPr>
        <w:t xml:space="preserve">El ingreso solo será compartido con </w:t>
      </w:r>
      <w:r w:rsidR="002744A5">
        <w:rPr>
          <w:lang w:val="es-MX"/>
        </w:rPr>
        <w:t>funcionarios</w:t>
      </w:r>
      <w:r w:rsidR="007C2785" w:rsidRPr="007C2785">
        <w:rPr>
          <w:lang w:val="es-MX"/>
        </w:rPr>
        <w:t xml:space="preserve"> autorizados si el programa de estipendio tiene </w:t>
      </w:r>
      <w:r w:rsidR="00A31226">
        <w:rPr>
          <w:lang w:val="es-MX"/>
        </w:rPr>
        <w:t xml:space="preserve">umbrales de ingreso para la elegibilidad. </w:t>
      </w:r>
    </w:p>
  </w:footnote>
  <w:footnote w:id="5">
    <w:p w14:paraId="2DDF0669" w14:textId="10D1E9CC" w:rsidR="00B95848" w:rsidRPr="002C29EE" w:rsidRDefault="00B95848">
      <w:pPr>
        <w:pStyle w:val="FootnoteText"/>
        <w:rPr>
          <w:lang w:val="es-MX"/>
        </w:rPr>
      </w:pPr>
      <w:r>
        <w:rPr>
          <w:rStyle w:val="FootnoteReference"/>
        </w:rPr>
        <w:footnoteRef/>
      </w:r>
      <w:r w:rsidRPr="00A31226">
        <w:rPr>
          <w:lang w:val="es-MX"/>
        </w:rPr>
        <w:t xml:space="preserve"> </w:t>
      </w:r>
      <w:r w:rsidR="00A31226" w:rsidRPr="00A31226">
        <w:rPr>
          <w:lang w:val="es-MX"/>
        </w:rPr>
        <w:t xml:space="preserve">Solo se </w:t>
      </w:r>
      <w:r w:rsidR="002C29EE" w:rsidRPr="00A31226">
        <w:rPr>
          <w:lang w:val="es-MX"/>
        </w:rPr>
        <w:t>requiere</w:t>
      </w:r>
      <w:r w:rsidR="00A31226" w:rsidRPr="00A31226">
        <w:rPr>
          <w:lang w:val="es-MX"/>
        </w:rPr>
        <w:t xml:space="preserve"> el número de seguridad social para miembros del Registro que </w:t>
      </w:r>
      <w:r w:rsidR="002C29EE">
        <w:rPr>
          <w:lang w:val="es-MX"/>
        </w:rPr>
        <w:t>participan</w:t>
      </w:r>
      <w:r w:rsidR="00A31226" w:rsidRPr="00A31226">
        <w:rPr>
          <w:lang w:val="es-MX"/>
        </w:rPr>
        <w:t xml:space="preserve"> en programas de estipendio.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0B93B" w14:textId="2F438143" w:rsidR="002227FF" w:rsidRDefault="00E7775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C2A48E" wp14:editId="0946BE0C">
          <wp:simplePos x="0" y="0"/>
          <wp:positionH relativeFrom="margin">
            <wp:align>center</wp:align>
          </wp:positionH>
          <wp:positionV relativeFrom="paragraph">
            <wp:posOffset>-297180</wp:posOffset>
          </wp:positionV>
          <wp:extent cx="7144030" cy="883920"/>
          <wp:effectExtent l="0" t="0" r="0" b="0"/>
          <wp:wrapNone/>
          <wp:docPr id="2" name="Picture 2" descr="Water next to the ocea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ve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403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D56"/>
    <w:multiLevelType w:val="hybridMultilevel"/>
    <w:tmpl w:val="8A9E7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95C0A"/>
    <w:multiLevelType w:val="hybridMultilevel"/>
    <w:tmpl w:val="79C619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834E0"/>
    <w:multiLevelType w:val="hybridMultilevel"/>
    <w:tmpl w:val="783C1E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D1DB3"/>
    <w:multiLevelType w:val="hybridMultilevel"/>
    <w:tmpl w:val="3864E6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EA494A"/>
    <w:multiLevelType w:val="hybridMultilevel"/>
    <w:tmpl w:val="B194F6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B7"/>
    <w:multiLevelType w:val="hybridMultilevel"/>
    <w:tmpl w:val="B08A25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A6610"/>
    <w:multiLevelType w:val="hybridMultilevel"/>
    <w:tmpl w:val="0DACE9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17D78"/>
    <w:multiLevelType w:val="hybridMultilevel"/>
    <w:tmpl w:val="76CA8A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25160"/>
    <w:multiLevelType w:val="multilevel"/>
    <w:tmpl w:val="083430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C56F4A"/>
    <w:multiLevelType w:val="hybridMultilevel"/>
    <w:tmpl w:val="6F50AB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C7EC4"/>
    <w:multiLevelType w:val="hybridMultilevel"/>
    <w:tmpl w:val="FFA04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CF1B9B"/>
    <w:multiLevelType w:val="hybridMultilevel"/>
    <w:tmpl w:val="87E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055F3"/>
    <w:multiLevelType w:val="hybridMultilevel"/>
    <w:tmpl w:val="2708A9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E04AD"/>
    <w:multiLevelType w:val="hybridMultilevel"/>
    <w:tmpl w:val="02084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30620C"/>
    <w:multiLevelType w:val="hybridMultilevel"/>
    <w:tmpl w:val="864CA9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066539A"/>
    <w:multiLevelType w:val="hybridMultilevel"/>
    <w:tmpl w:val="F52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45C8F"/>
    <w:multiLevelType w:val="hybridMultilevel"/>
    <w:tmpl w:val="617E76A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77F25CBD"/>
    <w:multiLevelType w:val="hybridMultilevel"/>
    <w:tmpl w:val="26CA5B0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 w15:restartNumberingAfterBreak="0">
    <w:nsid w:val="798A73EA"/>
    <w:multiLevelType w:val="hybridMultilevel"/>
    <w:tmpl w:val="57CE0F1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7"/>
  </w:num>
  <w:num w:numId="5">
    <w:abstractNumId w:val="5"/>
  </w:num>
  <w:num w:numId="6">
    <w:abstractNumId w:val="15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18"/>
  </w:num>
  <w:num w:numId="12">
    <w:abstractNumId w:val="1"/>
  </w:num>
  <w:num w:numId="13">
    <w:abstractNumId w:val="2"/>
  </w:num>
  <w:num w:numId="14">
    <w:abstractNumId w:val="4"/>
  </w:num>
  <w:num w:numId="15">
    <w:abstractNumId w:val="13"/>
  </w:num>
  <w:num w:numId="16">
    <w:abstractNumId w:val="7"/>
  </w:num>
  <w:num w:numId="17">
    <w:abstractNumId w:val="3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12"/>
    <w:rsid w:val="000173BF"/>
    <w:rsid w:val="00031F51"/>
    <w:rsid w:val="00041057"/>
    <w:rsid w:val="000472CD"/>
    <w:rsid w:val="00066FFF"/>
    <w:rsid w:val="00091C77"/>
    <w:rsid w:val="000A4CA2"/>
    <w:rsid w:val="000B47A7"/>
    <w:rsid w:val="000B4940"/>
    <w:rsid w:val="000D2B5D"/>
    <w:rsid w:val="00111AEB"/>
    <w:rsid w:val="00113B52"/>
    <w:rsid w:val="00115EE3"/>
    <w:rsid w:val="0011773E"/>
    <w:rsid w:val="00151756"/>
    <w:rsid w:val="001544AE"/>
    <w:rsid w:val="00164EC7"/>
    <w:rsid w:val="00172D17"/>
    <w:rsid w:val="00181C6F"/>
    <w:rsid w:val="001C7983"/>
    <w:rsid w:val="001C7BDB"/>
    <w:rsid w:val="001D257C"/>
    <w:rsid w:val="001D4862"/>
    <w:rsid w:val="001E7D99"/>
    <w:rsid w:val="001F03B4"/>
    <w:rsid w:val="001F7C30"/>
    <w:rsid w:val="002109F5"/>
    <w:rsid w:val="002227FF"/>
    <w:rsid w:val="002306A5"/>
    <w:rsid w:val="00237FAD"/>
    <w:rsid w:val="002623EA"/>
    <w:rsid w:val="002625F1"/>
    <w:rsid w:val="002657C4"/>
    <w:rsid w:val="00267F03"/>
    <w:rsid w:val="002744A5"/>
    <w:rsid w:val="00277E9F"/>
    <w:rsid w:val="00281867"/>
    <w:rsid w:val="00282A17"/>
    <w:rsid w:val="00290255"/>
    <w:rsid w:val="0029721E"/>
    <w:rsid w:val="002A1CEE"/>
    <w:rsid w:val="002C29EE"/>
    <w:rsid w:val="002F1BC8"/>
    <w:rsid w:val="00317134"/>
    <w:rsid w:val="00317236"/>
    <w:rsid w:val="00323F75"/>
    <w:rsid w:val="00330BA7"/>
    <w:rsid w:val="003338B3"/>
    <w:rsid w:val="0033566D"/>
    <w:rsid w:val="003629FA"/>
    <w:rsid w:val="0037197C"/>
    <w:rsid w:val="003735F4"/>
    <w:rsid w:val="003757BA"/>
    <w:rsid w:val="003A3C8D"/>
    <w:rsid w:val="003B7FE5"/>
    <w:rsid w:val="003D34A7"/>
    <w:rsid w:val="003E7366"/>
    <w:rsid w:val="00400941"/>
    <w:rsid w:val="00435E22"/>
    <w:rsid w:val="00447611"/>
    <w:rsid w:val="00450ACB"/>
    <w:rsid w:val="00470C2C"/>
    <w:rsid w:val="00471F68"/>
    <w:rsid w:val="0047206F"/>
    <w:rsid w:val="00481543"/>
    <w:rsid w:val="00481E21"/>
    <w:rsid w:val="00485788"/>
    <w:rsid w:val="00493E98"/>
    <w:rsid w:val="004C20BE"/>
    <w:rsid w:val="004C543C"/>
    <w:rsid w:val="004F4F04"/>
    <w:rsid w:val="00500068"/>
    <w:rsid w:val="00516596"/>
    <w:rsid w:val="005333B0"/>
    <w:rsid w:val="0054315B"/>
    <w:rsid w:val="00583902"/>
    <w:rsid w:val="00583C6C"/>
    <w:rsid w:val="005A1171"/>
    <w:rsid w:val="005B5852"/>
    <w:rsid w:val="005C508D"/>
    <w:rsid w:val="005C5587"/>
    <w:rsid w:val="005C59D2"/>
    <w:rsid w:val="0060625C"/>
    <w:rsid w:val="00611BD1"/>
    <w:rsid w:val="006649F6"/>
    <w:rsid w:val="00667143"/>
    <w:rsid w:val="0069338A"/>
    <w:rsid w:val="006A1178"/>
    <w:rsid w:val="006B5B82"/>
    <w:rsid w:val="006F24EB"/>
    <w:rsid w:val="006F6A4F"/>
    <w:rsid w:val="00715029"/>
    <w:rsid w:val="00720D9E"/>
    <w:rsid w:val="00730E04"/>
    <w:rsid w:val="0073147F"/>
    <w:rsid w:val="00746CCA"/>
    <w:rsid w:val="00764FE0"/>
    <w:rsid w:val="00774CD2"/>
    <w:rsid w:val="00780A6C"/>
    <w:rsid w:val="007A429C"/>
    <w:rsid w:val="007A7F19"/>
    <w:rsid w:val="007C12B1"/>
    <w:rsid w:val="007C2785"/>
    <w:rsid w:val="007C318A"/>
    <w:rsid w:val="007F31AD"/>
    <w:rsid w:val="00811553"/>
    <w:rsid w:val="00813B5A"/>
    <w:rsid w:val="00856C66"/>
    <w:rsid w:val="00856F5B"/>
    <w:rsid w:val="008843B2"/>
    <w:rsid w:val="0089362E"/>
    <w:rsid w:val="00895233"/>
    <w:rsid w:val="00896F50"/>
    <w:rsid w:val="008D486A"/>
    <w:rsid w:val="008E47BB"/>
    <w:rsid w:val="0094003A"/>
    <w:rsid w:val="00950190"/>
    <w:rsid w:val="009625B4"/>
    <w:rsid w:val="00964FA5"/>
    <w:rsid w:val="009923C4"/>
    <w:rsid w:val="00996459"/>
    <w:rsid w:val="009B14A0"/>
    <w:rsid w:val="009C1E29"/>
    <w:rsid w:val="009C38D8"/>
    <w:rsid w:val="009D54CC"/>
    <w:rsid w:val="009F1D7D"/>
    <w:rsid w:val="009F35F2"/>
    <w:rsid w:val="00A31226"/>
    <w:rsid w:val="00A63402"/>
    <w:rsid w:val="00A636E9"/>
    <w:rsid w:val="00A77F7E"/>
    <w:rsid w:val="00AA2186"/>
    <w:rsid w:val="00AC0E2A"/>
    <w:rsid w:val="00AF33E4"/>
    <w:rsid w:val="00B02797"/>
    <w:rsid w:val="00B05813"/>
    <w:rsid w:val="00B403E9"/>
    <w:rsid w:val="00B404C3"/>
    <w:rsid w:val="00B54E57"/>
    <w:rsid w:val="00B56450"/>
    <w:rsid w:val="00B57B3E"/>
    <w:rsid w:val="00B7159A"/>
    <w:rsid w:val="00B84623"/>
    <w:rsid w:val="00B912F8"/>
    <w:rsid w:val="00B94C78"/>
    <w:rsid w:val="00B95848"/>
    <w:rsid w:val="00BA063B"/>
    <w:rsid w:val="00BA3BEB"/>
    <w:rsid w:val="00BD4AC7"/>
    <w:rsid w:val="00BF6C63"/>
    <w:rsid w:val="00C12E3B"/>
    <w:rsid w:val="00C172F2"/>
    <w:rsid w:val="00C2420C"/>
    <w:rsid w:val="00C84FC3"/>
    <w:rsid w:val="00CA1AF9"/>
    <w:rsid w:val="00CB2E42"/>
    <w:rsid w:val="00CB47D8"/>
    <w:rsid w:val="00CB5EE4"/>
    <w:rsid w:val="00CE6266"/>
    <w:rsid w:val="00D12C80"/>
    <w:rsid w:val="00D4437B"/>
    <w:rsid w:val="00D62347"/>
    <w:rsid w:val="00D6490F"/>
    <w:rsid w:val="00D753D1"/>
    <w:rsid w:val="00D807B1"/>
    <w:rsid w:val="00D8502A"/>
    <w:rsid w:val="00D9768B"/>
    <w:rsid w:val="00DA3DD0"/>
    <w:rsid w:val="00DA53CE"/>
    <w:rsid w:val="00DB51BC"/>
    <w:rsid w:val="00DB738F"/>
    <w:rsid w:val="00DC2F75"/>
    <w:rsid w:val="00DC6E5D"/>
    <w:rsid w:val="00DF229E"/>
    <w:rsid w:val="00DF50AA"/>
    <w:rsid w:val="00E06823"/>
    <w:rsid w:val="00E06874"/>
    <w:rsid w:val="00E223F4"/>
    <w:rsid w:val="00E32DFA"/>
    <w:rsid w:val="00E4069C"/>
    <w:rsid w:val="00E43A00"/>
    <w:rsid w:val="00E7775A"/>
    <w:rsid w:val="00ED37AD"/>
    <w:rsid w:val="00ED6EDC"/>
    <w:rsid w:val="00EE7ED1"/>
    <w:rsid w:val="00F178F9"/>
    <w:rsid w:val="00F20520"/>
    <w:rsid w:val="00F31812"/>
    <w:rsid w:val="00F6161C"/>
    <w:rsid w:val="00F655A4"/>
    <w:rsid w:val="00F846C9"/>
    <w:rsid w:val="00FA7D6F"/>
    <w:rsid w:val="00FC29C4"/>
    <w:rsid w:val="00FD3B83"/>
    <w:rsid w:val="00FE23A2"/>
    <w:rsid w:val="00FE60D8"/>
    <w:rsid w:val="00FF5440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CE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812"/>
    <w:pPr>
      <w:spacing w:after="270" w:line="240" w:lineRule="auto"/>
      <w:ind w:left="-45"/>
      <w:outlineLvl w:val="1"/>
    </w:pPr>
    <w:rPr>
      <w:rFonts w:ascii="Times New Roman" w:eastAsia="Times New Roman" w:hAnsi="Times New Roman" w:cs="Times New Roman"/>
      <w:b/>
      <w:bCs/>
      <w:color w:val="0066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812"/>
    <w:rPr>
      <w:rFonts w:ascii="Times New Roman" w:eastAsia="Times New Roman" w:hAnsi="Times New Roman" w:cs="Times New Roman"/>
      <w:b/>
      <w:bCs/>
      <w:color w:val="0066CC"/>
    </w:rPr>
  </w:style>
  <w:style w:type="paragraph" w:styleId="NormalWeb">
    <w:name w:val="Normal (Web)"/>
    <w:basedOn w:val="Normal"/>
    <w:uiPriority w:val="99"/>
    <w:semiHidden/>
    <w:unhideWhenUsed/>
    <w:rsid w:val="00F31812"/>
    <w:pPr>
      <w:spacing w:before="12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812"/>
    <w:rPr>
      <w:b/>
      <w:bCs/>
    </w:rPr>
  </w:style>
  <w:style w:type="character" w:styleId="Emphasis">
    <w:name w:val="Emphasis"/>
    <w:basedOn w:val="DefaultParagraphFont"/>
    <w:uiPriority w:val="20"/>
    <w:qFormat/>
    <w:rsid w:val="00F3181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2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0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7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807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3B8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60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60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60D8"/>
    <w:rPr>
      <w:vertAlign w:val="superscript"/>
    </w:rPr>
  </w:style>
  <w:style w:type="table" w:styleId="TableGrid">
    <w:name w:val="Table Grid"/>
    <w:basedOn w:val="TableNormal"/>
    <w:uiPriority w:val="59"/>
    <w:rsid w:val="00ED3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4815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5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450"/>
  </w:style>
  <w:style w:type="paragraph" w:styleId="Footer">
    <w:name w:val="footer"/>
    <w:basedOn w:val="Normal"/>
    <w:link w:val="FooterChar"/>
    <w:uiPriority w:val="99"/>
    <w:unhideWhenUsed/>
    <w:rsid w:val="00B56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40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4044">
                  <w:marLeft w:val="12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Registry@ccala.net&amp;subject=CA%20ECE%20Workforce%20Registry%20-%20Inquir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BD852F61EA648871940C1DA34D72C" ma:contentTypeVersion="0" ma:contentTypeDescription="Create a new document." ma:contentTypeScope="" ma:versionID="5e984daa6bdb112ca73c0b4b235850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3FEE-5B7B-4630-B104-C376FDA262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33A51F-7F8D-460E-9EFE-29AF5B361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FF420-FACC-490F-BED8-98D8E53D8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3410C6-C9D1-410F-AD0F-35535E0C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2018-07-06T15:06:00Z</dcterms:created>
  <dcterms:modified xsi:type="dcterms:W3CDTF">2020-01-09T04:48:00Z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WG Trailer">
    <vt:lpwstr>12186-0001\2031220v1.doc</vt:lpwstr>
  </property>
  <property fmtid="{D5CDD505-2E9C-101B-9397-08002B2CF9AE}" pid="3" name="ContentTypeId">
    <vt:lpwstr>0x0101002F1BD852F61EA648871940C1DA34D72C</vt:lpwstr>
  </property>
</Properties>
</file>